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A822" w14:textId="77777777" w:rsidR="00EA2AC1" w:rsidRPr="00DA72CD" w:rsidRDefault="00EA2AC1">
      <w:pPr>
        <w:pStyle w:val="Ttulo1"/>
        <w:spacing w:before="94"/>
        <w:ind w:firstLine="0"/>
        <w:jc w:val="both"/>
        <w:rPr>
          <w:rFonts w:ascii="Book Antiqua" w:hAnsi="Book Antiqua"/>
          <w:spacing w:val="-4"/>
          <w:sz w:val="24"/>
          <w:szCs w:val="24"/>
        </w:rPr>
      </w:pPr>
    </w:p>
    <w:p w14:paraId="44AEACE7" w14:textId="752D12D4" w:rsidR="00EA2AC1" w:rsidRPr="00DA72CD" w:rsidRDefault="00EA2AC1" w:rsidP="00EA2AC1">
      <w:pPr>
        <w:pStyle w:val="Ttulo1"/>
        <w:spacing w:before="94"/>
        <w:ind w:firstLine="0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>PROJETO</w:t>
      </w:r>
      <w:r w:rsidRPr="00DA72CD">
        <w:rPr>
          <w:rFonts w:ascii="Book Antiqua" w:hAnsi="Book Antiqua"/>
          <w:spacing w:val="-1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DE</w:t>
      </w:r>
      <w:r w:rsidRPr="00DA72CD">
        <w:rPr>
          <w:rFonts w:ascii="Book Antiqua" w:hAnsi="Book Antiqua"/>
          <w:spacing w:val="-4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LEI</w:t>
      </w:r>
      <w:r w:rsidRPr="00DA72CD">
        <w:rPr>
          <w:rFonts w:ascii="Book Antiqua" w:hAnsi="Book Antiqua"/>
          <w:spacing w:val="-2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Nº</w:t>
      </w:r>
      <w:r w:rsidRPr="00DA72CD">
        <w:rPr>
          <w:rFonts w:ascii="Book Antiqua" w:hAnsi="Book Antiqua"/>
          <w:spacing w:val="1"/>
          <w:sz w:val="24"/>
          <w:szCs w:val="24"/>
        </w:rPr>
        <w:t xml:space="preserve"> </w:t>
      </w:r>
      <w:r w:rsidR="00327EF0">
        <w:rPr>
          <w:rFonts w:ascii="Book Antiqua" w:hAnsi="Book Antiqua"/>
          <w:spacing w:val="1"/>
          <w:sz w:val="24"/>
          <w:szCs w:val="24"/>
        </w:rPr>
        <w:t>24</w:t>
      </w:r>
      <w:r w:rsidRPr="00DA72CD">
        <w:rPr>
          <w:rFonts w:ascii="Book Antiqua" w:hAnsi="Book Antiqua"/>
          <w:sz w:val="24"/>
          <w:szCs w:val="24"/>
        </w:rPr>
        <w:t>, DE</w:t>
      </w:r>
      <w:r w:rsidRPr="00DA72CD">
        <w:rPr>
          <w:rFonts w:ascii="Book Antiqua" w:hAnsi="Book Antiqua"/>
          <w:spacing w:val="-1"/>
          <w:sz w:val="24"/>
          <w:szCs w:val="24"/>
        </w:rPr>
        <w:t xml:space="preserve"> </w:t>
      </w:r>
      <w:r w:rsidR="00327EF0">
        <w:rPr>
          <w:rFonts w:ascii="Book Antiqua" w:hAnsi="Book Antiqua"/>
          <w:spacing w:val="-1"/>
          <w:sz w:val="24"/>
          <w:szCs w:val="24"/>
        </w:rPr>
        <w:t>20</w:t>
      </w:r>
      <w:r w:rsidR="00DA72CD">
        <w:rPr>
          <w:rFonts w:ascii="Book Antiqua" w:hAnsi="Book Antiqua"/>
          <w:spacing w:val="-1"/>
          <w:sz w:val="24"/>
          <w:szCs w:val="24"/>
        </w:rPr>
        <w:t xml:space="preserve"> DE JULHO</w:t>
      </w:r>
      <w:r w:rsidRPr="00DA72CD">
        <w:rPr>
          <w:rFonts w:ascii="Book Antiqua" w:hAnsi="Book Antiqua"/>
          <w:spacing w:val="-3"/>
          <w:sz w:val="24"/>
          <w:szCs w:val="24"/>
        </w:rPr>
        <w:t xml:space="preserve"> DE 2022</w:t>
      </w:r>
      <w:r w:rsidRPr="00DA72CD">
        <w:rPr>
          <w:rFonts w:ascii="Book Antiqua" w:hAnsi="Book Antiqua"/>
          <w:sz w:val="24"/>
          <w:szCs w:val="24"/>
        </w:rPr>
        <w:t>.</w:t>
      </w:r>
    </w:p>
    <w:p w14:paraId="7C2BE511" w14:textId="310594F6" w:rsidR="00EA2AC1" w:rsidRPr="00DA72CD" w:rsidRDefault="00EA2AC1" w:rsidP="00EA2AC1">
      <w:pPr>
        <w:pStyle w:val="Corpodetexto"/>
        <w:rPr>
          <w:rFonts w:ascii="Book Antiqua" w:hAnsi="Book Antiqua"/>
          <w:b/>
          <w:sz w:val="24"/>
          <w:szCs w:val="24"/>
        </w:rPr>
      </w:pPr>
    </w:p>
    <w:p w14:paraId="25F2C405" w14:textId="6ED2AEB7" w:rsidR="00DA72CD" w:rsidRPr="00DA72CD" w:rsidRDefault="00DA72CD" w:rsidP="00DA72CD">
      <w:pPr>
        <w:spacing w:after="120"/>
        <w:ind w:left="1810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>REAJUSTA O VENCIMENTO DOS CARGOS DE AGENTES COMUNITÁRIOS DE SAÚDE – ACS E DÁ OUTRAS PROVIDÊNCIAS.</w:t>
      </w:r>
    </w:p>
    <w:p w14:paraId="5532560A" w14:textId="77777777" w:rsidR="00DA72CD" w:rsidRDefault="00DA72CD" w:rsidP="0060525E">
      <w:pPr>
        <w:spacing w:before="1"/>
        <w:ind w:left="1809" w:right="492"/>
        <w:jc w:val="both"/>
        <w:rPr>
          <w:rFonts w:ascii="Book Antiqua" w:hAnsi="Book Antiqua"/>
          <w:i/>
          <w:sz w:val="24"/>
          <w:szCs w:val="24"/>
        </w:rPr>
      </w:pPr>
    </w:p>
    <w:p w14:paraId="01F14D8B" w14:textId="599C1DDC" w:rsidR="00EA2AC1" w:rsidRPr="00DA72CD" w:rsidRDefault="00EA2AC1" w:rsidP="0060525E">
      <w:pPr>
        <w:spacing w:before="1"/>
        <w:ind w:left="1809" w:right="492"/>
        <w:jc w:val="both"/>
        <w:rPr>
          <w:rFonts w:ascii="Book Antiqua" w:hAnsi="Book Antiqua"/>
          <w:i/>
          <w:sz w:val="24"/>
          <w:szCs w:val="24"/>
        </w:rPr>
      </w:pPr>
      <w:r w:rsidRPr="00DA72CD">
        <w:rPr>
          <w:rFonts w:ascii="Book Antiqua" w:hAnsi="Book Antiqua"/>
          <w:i/>
          <w:sz w:val="24"/>
          <w:szCs w:val="24"/>
        </w:rPr>
        <w:t>O Prefeito Municipal de Timbé do Sul – SC, usando das atribuições legais que</w:t>
      </w:r>
      <w:r w:rsidRPr="00DA72CD">
        <w:rPr>
          <w:rFonts w:ascii="Book Antiqua" w:hAnsi="Book Antiqua"/>
          <w:i/>
          <w:spacing w:val="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lhe confere a Lei Orgânica do Município, art. 52, inciso IV, apresenta à Câmara</w:t>
      </w:r>
      <w:r w:rsidRPr="00DA72CD">
        <w:rPr>
          <w:rFonts w:ascii="Book Antiqua" w:hAnsi="Book Antiqua"/>
          <w:i/>
          <w:spacing w:val="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de</w:t>
      </w:r>
      <w:r w:rsidRPr="00DA72CD">
        <w:rPr>
          <w:rFonts w:ascii="Book Antiqua" w:hAnsi="Book Antiqua"/>
          <w:i/>
          <w:spacing w:val="-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Vereadores para análise</w:t>
      </w:r>
      <w:r w:rsidRPr="00DA72CD">
        <w:rPr>
          <w:rFonts w:ascii="Book Antiqua" w:hAnsi="Book Antiqua"/>
          <w:i/>
          <w:spacing w:val="-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e</w:t>
      </w:r>
      <w:r w:rsidRPr="00DA72CD">
        <w:rPr>
          <w:rFonts w:ascii="Book Antiqua" w:hAnsi="Book Antiqua"/>
          <w:i/>
          <w:spacing w:val="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deliberação,</w:t>
      </w:r>
      <w:r w:rsidRPr="00DA72CD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o</w:t>
      </w:r>
      <w:r w:rsidRPr="00DA72CD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seguinte Projeto</w:t>
      </w:r>
      <w:r w:rsidRPr="00DA72CD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de</w:t>
      </w:r>
      <w:r w:rsidRPr="00DA72CD">
        <w:rPr>
          <w:rFonts w:ascii="Book Antiqua" w:hAnsi="Book Antiqua"/>
          <w:i/>
          <w:spacing w:val="-1"/>
          <w:sz w:val="24"/>
          <w:szCs w:val="24"/>
        </w:rPr>
        <w:t xml:space="preserve"> </w:t>
      </w:r>
      <w:r w:rsidRPr="00DA72CD">
        <w:rPr>
          <w:rFonts w:ascii="Book Antiqua" w:hAnsi="Book Antiqua"/>
          <w:i/>
          <w:sz w:val="24"/>
          <w:szCs w:val="24"/>
        </w:rPr>
        <w:t>Lei:</w:t>
      </w:r>
    </w:p>
    <w:p w14:paraId="213889DA" w14:textId="77777777" w:rsidR="00EA2AC1" w:rsidRPr="00DA72CD" w:rsidRDefault="00EA2AC1" w:rsidP="00C94980">
      <w:pPr>
        <w:pStyle w:val="Corpodetexto"/>
        <w:spacing w:before="11"/>
        <w:ind w:firstLine="1810"/>
        <w:rPr>
          <w:rFonts w:ascii="Book Antiqua" w:hAnsi="Book Antiqua"/>
          <w:i/>
          <w:sz w:val="24"/>
          <w:szCs w:val="24"/>
        </w:rPr>
      </w:pPr>
      <w:r w:rsidRPr="00DA72CD">
        <w:rPr>
          <w:rFonts w:ascii="Book Antiqua" w:hAnsi="Book Antiqua"/>
          <w:i/>
          <w:sz w:val="24"/>
          <w:szCs w:val="24"/>
        </w:rPr>
        <w:t xml:space="preserve">  </w:t>
      </w:r>
    </w:p>
    <w:p w14:paraId="604171A5" w14:textId="77777777" w:rsidR="00DA72CD" w:rsidRPr="00DA72CD" w:rsidRDefault="00DA72CD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0505BCE1" w14:textId="77777777" w:rsidR="00327EF0" w:rsidRPr="00327EF0" w:rsidRDefault="00DA72CD" w:rsidP="00327EF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="00327EF0" w:rsidRPr="00327EF0">
        <w:rPr>
          <w:rFonts w:ascii="Book Antiqua" w:hAnsi="Book Antiqua"/>
          <w:sz w:val="24"/>
          <w:szCs w:val="24"/>
        </w:rPr>
        <w:t>Art. 1º O vencimento inicial, Nível “1”, do Cargo de Agentes Comunitários de Saúde ESF/PACS, previsto no Anexo V da Lei Municipal nº 1.961/2019, de 16 de julho de 2019, passa a vigorar com o valor de R$ 2.424,00 (dois mil, quatrocentos e vinte e quatro reais).</w:t>
      </w:r>
    </w:p>
    <w:p w14:paraId="482BC620" w14:textId="77777777" w:rsidR="00327EF0" w:rsidRPr="00327EF0" w:rsidRDefault="00327EF0" w:rsidP="00327EF0">
      <w:pPr>
        <w:spacing w:line="360" w:lineRule="auto"/>
        <w:jc w:val="both"/>
        <w:rPr>
          <w:rStyle w:val="Forte"/>
          <w:rFonts w:ascii="Book Antiqua" w:hAnsi="Book Antiqua"/>
          <w:b w:val="0"/>
          <w:bCs w:val="0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ab/>
      </w:r>
      <w:r w:rsidRPr="00327EF0">
        <w:rPr>
          <w:rFonts w:ascii="Book Antiqua" w:hAnsi="Book Antiqua"/>
          <w:sz w:val="24"/>
          <w:szCs w:val="24"/>
        </w:rPr>
        <w:tab/>
        <w:t xml:space="preserve">Art. 2º Eventuais diferenças entre os valores efetivamente pagos aos ocupantes dos cargos de que trata esta Lei, serão pagos a título de complementação, </w:t>
      </w:r>
      <w:r w:rsidRPr="00327EF0">
        <w:rPr>
          <w:rStyle w:val="Forte"/>
          <w:rFonts w:ascii="Book Antiqua" w:hAnsi="Book Antiqua"/>
          <w:sz w:val="24"/>
          <w:szCs w:val="24"/>
        </w:rPr>
        <w:t>a contar da data da publicação da Emenda Constitucional n° 120, em 06 de maio de 2022.</w:t>
      </w:r>
    </w:p>
    <w:p w14:paraId="525C90EA" w14:textId="77777777" w:rsidR="00327EF0" w:rsidRPr="00327EF0" w:rsidRDefault="00327EF0" w:rsidP="00327EF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ab/>
      </w:r>
      <w:r w:rsidRPr="00327EF0">
        <w:rPr>
          <w:rFonts w:ascii="Book Antiqua" w:hAnsi="Book Antiqua"/>
          <w:sz w:val="24"/>
          <w:szCs w:val="24"/>
        </w:rPr>
        <w:tab/>
        <w:t>Art. 3º Esta lei entra em vigor na data de sua publicação, produzindo seus efeitos a partir de 06 de maio de 2022.</w:t>
      </w:r>
    </w:p>
    <w:p w14:paraId="39822F1D" w14:textId="0B8EEC23" w:rsidR="00DA72CD" w:rsidRPr="00DA72CD" w:rsidRDefault="00DA72CD" w:rsidP="00327EF0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525650B0" w14:textId="5FBBDADC" w:rsidR="00DA72CD" w:rsidRDefault="00DA72CD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="00327EF0">
        <w:rPr>
          <w:rFonts w:ascii="Book Antiqua" w:hAnsi="Book Antiqua"/>
          <w:sz w:val="24"/>
          <w:szCs w:val="24"/>
        </w:rPr>
        <w:t>Timbé do Sul, 20</w:t>
      </w:r>
      <w:r w:rsidRPr="00DA72CD">
        <w:rPr>
          <w:rFonts w:ascii="Book Antiqua" w:hAnsi="Book Antiqua"/>
          <w:sz w:val="24"/>
          <w:szCs w:val="24"/>
        </w:rPr>
        <w:t xml:space="preserve"> de julho de 2022.</w:t>
      </w:r>
    </w:p>
    <w:p w14:paraId="2E41530F" w14:textId="1B1C25FE" w:rsidR="00A55235" w:rsidRDefault="00A55235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21EA35F3" w14:textId="77777777" w:rsidR="00A55235" w:rsidRPr="00DA72CD" w:rsidRDefault="00A55235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0B1D3475" w14:textId="0F8E7493" w:rsidR="00A55235" w:rsidRDefault="00DA72CD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Pr="00DA72CD">
        <w:rPr>
          <w:rFonts w:ascii="Book Antiqua" w:hAnsi="Book Antiqua"/>
          <w:sz w:val="24"/>
          <w:szCs w:val="24"/>
        </w:rPr>
        <w:tab/>
      </w:r>
      <w:r w:rsidR="00A55235">
        <w:rPr>
          <w:rFonts w:ascii="Book Antiqua" w:hAnsi="Book Antiqua"/>
          <w:sz w:val="24"/>
          <w:szCs w:val="24"/>
        </w:rPr>
        <w:t>Acelio Baesso</w:t>
      </w:r>
    </w:p>
    <w:p w14:paraId="5AF15ABD" w14:textId="0A6FAEA9" w:rsidR="00DA72CD" w:rsidRPr="00DA72CD" w:rsidRDefault="00A55235" w:rsidP="00DA72CD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  <w:r w:rsidR="00DA72CD" w:rsidRPr="00DA72CD">
        <w:rPr>
          <w:rFonts w:ascii="Book Antiqua" w:hAnsi="Book Antiqua"/>
          <w:sz w:val="24"/>
          <w:szCs w:val="24"/>
        </w:rPr>
        <w:t xml:space="preserve">        Prefeito Municipal</w:t>
      </w:r>
      <w:r>
        <w:rPr>
          <w:rFonts w:ascii="Book Antiqua" w:hAnsi="Book Antiqua"/>
          <w:sz w:val="24"/>
          <w:szCs w:val="24"/>
        </w:rPr>
        <w:t xml:space="preserve"> em Exercício</w:t>
      </w:r>
    </w:p>
    <w:p w14:paraId="7832E517" w14:textId="62CFF942" w:rsidR="00DA72CD" w:rsidRDefault="00DA72CD" w:rsidP="00DA72CD">
      <w:pPr>
        <w:spacing w:after="120"/>
        <w:rPr>
          <w:rFonts w:ascii="Book Antiqua" w:hAnsi="Book Antiqua"/>
          <w:sz w:val="24"/>
          <w:szCs w:val="24"/>
        </w:rPr>
      </w:pPr>
    </w:p>
    <w:p w14:paraId="5F9A319D" w14:textId="396E4FAB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57F321B8" w14:textId="25617E71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283C6C6D" w14:textId="31184DFE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0C74CC30" w14:textId="77CA08C7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1CBFB51A" w14:textId="01937533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1103D556" w14:textId="5B1BF35F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5A547284" w14:textId="74BA22CB" w:rsidR="00A55235" w:rsidRDefault="00A55235" w:rsidP="00DA72CD">
      <w:pPr>
        <w:spacing w:after="120"/>
        <w:rPr>
          <w:rFonts w:ascii="Book Antiqua" w:hAnsi="Book Antiqua"/>
          <w:sz w:val="24"/>
          <w:szCs w:val="24"/>
        </w:rPr>
      </w:pPr>
    </w:p>
    <w:p w14:paraId="2DBE25E7" w14:textId="77777777" w:rsidR="00DA72CD" w:rsidRPr="00DA72CD" w:rsidRDefault="00DA72CD" w:rsidP="00DA72C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DA72CD">
        <w:rPr>
          <w:rFonts w:ascii="Book Antiqua" w:hAnsi="Book Antiqua"/>
          <w:b/>
          <w:bCs/>
          <w:sz w:val="24"/>
          <w:szCs w:val="24"/>
        </w:rPr>
        <w:t>JUSTIFICATIVA</w:t>
      </w:r>
    </w:p>
    <w:p w14:paraId="6ADBEB8F" w14:textId="594A8F06" w:rsidR="00A55235" w:rsidRPr="00DA72CD" w:rsidRDefault="00A55235" w:rsidP="00A55235">
      <w:pPr>
        <w:pStyle w:val="Ttulo1"/>
        <w:spacing w:before="94"/>
        <w:ind w:firstLine="0"/>
        <w:jc w:val="both"/>
        <w:rPr>
          <w:rFonts w:ascii="Book Antiqua" w:hAnsi="Book Antiqua"/>
          <w:sz w:val="24"/>
          <w:szCs w:val="24"/>
        </w:rPr>
      </w:pPr>
      <w:r w:rsidRPr="00DA72CD">
        <w:rPr>
          <w:rFonts w:ascii="Book Antiqua" w:hAnsi="Book Antiqua"/>
          <w:sz w:val="24"/>
          <w:szCs w:val="24"/>
        </w:rPr>
        <w:t>PROJETO</w:t>
      </w:r>
      <w:r w:rsidRPr="00DA72CD">
        <w:rPr>
          <w:rFonts w:ascii="Book Antiqua" w:hAnsi="Book Antiqua"/>
          <w:spacing w:val="-1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DE</w:t>
      </w:r>
      <w:r w:rsidRPr="00DA72CD">
        <w:rPr>
          <w:rFonts w:ascii="Book Antiqua" w:hAnsi="Book Antiqua"/>
          <w:spacing w:val="-4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LEI</w:t>
      </w:r>
      <w:r w:rsidRPr="00DA72CD">
        <w:rPr>
          <w:rFonts w:ascii="Book Antiqua" w:hAnsi="Book Antiqua"/>
          <w:spacing w:val="-2"/>
          <w:sz w:val="24"/>
          <w:szCs w:val="24"/>
        </w:rPr>
        <w:t xml:space="preserve"> </w:t>
      </w:r>
      <w:r w:rsidRPr="00DA72CD">
        <w:rPr>
          <w:rFonts w:ascii="Book Antiqua" w:hAnsi="Book Antiqua"/>
          <w:sz w:val="24"/>
          <w:szCs w:val="24"/>
        </w:rPr>
        <w:t>Nº</w:t>
      </w:r>
      <w:r w:rsidRPr="00DA72CD">
        <w:rPr>
          <w:rFonts w:ascii="Book Antiqua" w:hAnsi="Book Antiqua"/>
          <w:spacing w:val="1"/>
          <w:sz w:val="24"/>
          <w:szCs w:val="24"/>
        </w:rPr>
        <w:t xml:space="preserve"> </w:t>
      </w:r>
      <w:r w:rsidR="00327EF0">
        <w:rPr>
          <w:rFonts w:ascii="Book Antiqua" w:hAnsi="Book Antiqua"/>
          <w:spacing w:val="1"/>
          <w:sz w:val="24"/>
          <w:szCs w:val="24"/>
        </w:rPr>
        <w:t>24</w:t>
      </w:r>
      <w:r w:rsidRPr="00DA72CD">
        <w:rPr>
          <w:rFonts w:ascii="Book Antiqua" w:hAnsi="Book Antiqua"/>
          <w:sz w:val="24"/>
          <w:szCs w:val="24"/>
        </w:rPr>
        <w:t>, DE</w:t>
      </w:r>
      <w:r w:rsidRPr="00DA72CD">
        <w:rPr>
          <w:rFonts w:ascii="Book Antiqua" w:hAnsi="Book Antiqua"/>
          <w:spacing w:val="-1"/>
          <w:sz w:val="24"/>
          <w:szCs w:val="24"/>
        </w:rPr>
        <w:t xml:space="preserve"> </w:t>
      </w:r>
      <w:r w:rsidR="00327EF0">
        <w:rPr>
          <w:rFonts w:ascii="Book Antiqua" w:hAnsi="Book Antiqua"/>
          <w:spacing w:val="-1"/>
          <w:sz w:val="24"/>
          <w:szCs w:val="24"/>
        </w:rPr>
        <w:t>20</w:t>
      </w:r>
      <w:r>
        <w:rPr>
          <w:rFonts w:ascii="Book Antiqua" w:hAnsi="Book Antiqua"/>
          <w:spacing w:val="-1"/>
          <w:sz w:val="24"/>
          <w:szCs w:val="24"/>
        </w:rPr>
        <w:t xml:space="preserve"> DE JULHO</w:t>
      </w:r>
      <w:r w:rsidRPr="00DA72CD">
        <w:rPr>
          <w:rFonts w:ascii="Book Antiqua" w:hAnsi="Book Antiqua"/>
          <w:spacing w:val="-3"/>
          <w:sz w:val="24"/>
          <w:szCs w:val="24"/>
        </w:rPr>
        <w:t xml:space="preserve"> DE 2022</w:t>
      </w:r>
      <w:r w:rsidRPr="00DA72CD">
        <w:rPr>
          <w:rFonts w:ascii="Book Antiqua" w:hAnsi="Book Antiqua"/>
          <w:sz w:val="24"/>
          <w:szCs w:val="24"/>
        </w:rPr>
        <w:t>.</w:t>
      </w:r>
    </w:p>
    <w:p w14:paraId="72C0E5AF" w14:textId="77777777" w:rsidR="00DA72CD" w:rsidRPr="00DA72CD" w:rsidRDefault="00DA72CD" w:rsidP="00DA72CD">
      <w:pPr>
        <w:pStyle w:val="SemEspaamento"/>
        <w:widowControl w:val="0"/>
        <w:spacing w:after="120"/>
        <w:jc w:val="both"/>
        <w:rPr>
          <w:rFonts w:ascii="Book Antiqua" w:hAnsi="Book Antiqua"/>
        </w:rPr>
      </w:pPr>
    </w:p>
    <w:p w14:paraId="6D385173" w14:textId="68FDCB53" w:rsidR="00DA72CD" w:rsidRPr="00DA72CD" w:rsidRDefault="00DA72CD" w:rsidP="00DA72CD">
      <w:pPr>
        <w:pStyle w:val="SemEspaamento"/>
        <w:widowControl w:val="0"/>
        <w:spacing w:after="120"/>
        <w:ind w:firstLine="708"/>
        <w:jc w:val="both"/>
        <w:rPr>
          <w:rFonts w:ascii="Book Antiqua" w:hAnsi="Book Antiqua"/>
        </w:rPr>
      </w:pPr>
      <w:r w:rsidRPr="00DA72CD">
        <w:rPr>
          <w:rFonts w:ascii="Book Antiqua" w:hAnsi="Book Antiqua"/>
        </w:rPr>
        <w:t xml:space="preserve">Excelentíssimo Senhor Presidente da Câmara Municipal de Vereadores de </w:t>
      </w:r>
      <w:r w:rsidR="00A55235">
        <w:rPr>
          <w:rFonts w:ascii="Book Antiqua" w:hAnsi="Book Antiqua"/>
        </w:rPr>
        <w:t>Timbé do Sul</w:t>
      </w:r>
      <w:r w:rsidRPr="00DA72CD">
        <w:rPr>
          <w:rFonts w:ascii="Book Antiqua" w:hAnsi="Book Antiqua"/>
        </w:rPr>
        <w:t>,</w:t>
      </w:r>
    </w:p>
    <w:p w14:paraId="249991C1" w14:textId="77777777" w:rsidR="00DA72CD" w:rsidRPr="00DA72CD" w:rsidRDefault="00DA72CD" w:rsidP="00DA72CD">
      <w:pPr>
        <w:jc w:val="both"/>
        <w:rPr>
          <w:rFonts w:ascii="Book Antiqua" w:hAnsi="Book Antiqua"/>
          <w:b/>
          <w:sz w:val="24"/>
          <w:szCs w:val="24"/>
        </w:rPr>
      </w:pPr>
    </w:p>
    <w:p w14:paraId="0264AD15" w14:textId="77777777" w:rsidR="00327EF0" w:rsidRPr="00327EF0" w:rsidRDefault="00327EF0" w:rsidP="00327EF0">
      <w:pPr>
        <w:spacing w:after="120"/>
        <w:ind w:firstLine="709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>É de conhecimento geral que a Emenda Constitucional 120 de 05 de maio de 2022, determinou que os vencimentos dos Agentes Comunitários de Saúde – ACS não serão inferior a 2 (dois) salários mínimos nacional.</w:t>
      </w:r>
    </w:p>
    <w:p w14:paraId="6B50A0F2" w14:textId="77777777" w:rsidR="00327EF0" w:rsidRPr="00327EF0" w:rsidRDefault="00327EF0" w:rsidP="00327EF0">
      <w:pPr>
        <w:spacing w:after="120"/>
        <w:ind w:firstLine="709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 xml:space="preserve">No mesmo sentido a Portaria </w:t>
      </w:r>
      <w:r w:rsidRPr="00327EF0">
        <w:rPr>
          <w:rStyle w:val="Forte"/>
          <w:rFonts w:ascii="Book Antiqua" w:hAnsi="Book Antiqua"/>
          <w:sz w:val="24"/>
          <w:szCs w:val="24"/>
        </w:rPr>
        <w:t>GM/MS n° 1.971 e 2.109, ambas de 30 de junho de 2022,</w:t>
      </w:r>
      <w:r w:rsidRPr="00327EF0">
        <w:rPr>
          <w:rFonts w:ascii="Book Antiqua" w:hAnsi="Book Antiqua"/>
          <w:sz w:val="24"/>
          <w:szCs w:val="24"/>
        </w:rPr>
        <w:t xml:space="preserve"> estabeleceu que o piso salarial dos Agentes Comunitários de Saúde – ACS passa a ser de R$ 2.424,00 (dois mil e quatrocentos e vinte e quatro reais), repassados pela União aos entes federativos.</w:t>
      </w:r>
    </w:p>
    <w:p w14:paraId="0F3B451A" w14:textId="77777777" w:rsidR="00327EF0" w:rsidRPr="00327EF0" w:rsidRDefault="00327EF0" w:rsidP="00327EF0">
      <w:pPr>
        <w:spacing w:after="120"/>
        <w:ind w:firstLine="709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>Assim, o presente projeto tem como objetivo a adequação normativa para viabilizar o pagamento do Piso da categoria aos Agentes Comunitários de Saúde – ACS.</w:t>
      </w:r>
    </w:p>
    <w:p w14:paraId="6FD6B11D" w14:textId="77777777" w:rsidR="00327EF0" w:rsidRPr="00327EF0" w:rsidRDefault="00327EF0" w:rsidP="00327EF0">
      <w:pPr>
        <w:spacing w:after="120"/>
        <w:ind w:firstLine="709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>Como se extrai da Portaria em comento, os valores deverão ser pagos a contar da data da Emenda Constitucional que estabeleceu o novo Piso, publicada em 06/05/2022.</w:t>
      </w:r>
    </w:p>
    <w:p w14:paraId="1A5587FE" w14:textId="77777777" w:rsidR="00327EF0" w:rsidRPr="00327EF0" w:rsidRDefault="00327EF0" w:rsidP="00327EF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327EF0">
        <w:rPr>
          <w:rFonts w:ascii="Book Antiqua" w:hAnsi="Book Antiqua"/>
          <w:sz w:val="24"/>
          <w:szCs w:val="24"/>
        </w:rPr>
        <w:t>Na certeza de contar com a compreensão dos Nobres Edis, encaminhamos o presente Projeto de Lei, ao tempo que aproveitamos a oportunidade para renovar nossos mais sinceros votos de estima e consideração.</w:t>
      </w:r>
    </w:p>
    <w:p w14:paraId="121375D3" w14:textId="77777777" w:rsidR="00DA72CD" w:rsidRPr="00327EF0" w:rsidRDefault="00DA72CD" w:rsidP="00DA72CD">
      <w:pPr>
        <w:spacing w:after="120"/>
        <w:rPr>
          <w:rFonts w:ascii="Book Antiqua" w:hAnsi="Book Antiqua"/>
          <w:sz w:val="24"/>
          <w:szCs w:val="24"/>
        </w:rPr>
      </w:pPr>
    </w:p>
    <w:p w14:paraId="0F9BE8EF" w14:textId="57F4F9E2" w:rsidR="00DA72CD" w:rsidRDefault="00DA72CD" w:rsidP="00DA72CD">
      <w:pPr>
        <w:pStyle w:val="SemEspaamento"/>
        <w:widowControl w:val="0"/>
        <w:spacing w:after="120"/>
        <w:jc w:val="both"/>
        <w:rPr>
          <w:rFonts w:ascii="Book Antiqua" w:hAnsi="Book Antiqua"/>
        </w:rPr>
      </w:pPr>
      <w:r w:rsidRPr="00DA72CD">
        <w:rPr>
          <w:rFonts w:ascii="Book Antiqua" w:hAnsi="Book Antiqua"/>
        </w:rPr>
        <w:tab/>
      </w:r>
    </w:p>
    <w:p w14:paraId="6C2338C7" w14:textId="77777777" w:rsidR="00A55235" w:rsidRPr="00DA72CD" w:rsidRDefault="00A55235" w:rsidP="00DA72CD">
      <w:pPr>
        <w:pStyle w:val="SemEspaamento"/>
        <w:widowControl w:val="0"/>
        <w:spacing w:after="120"/>
        <w:jc w:val="both"/>
        <w:rPr>
          <w:rFonts w:ascii="Book Antiqua" w:hAnsi="Book Antiqua"/>
        </w:rPr>
      </w:pPr>
    </w:p>
    <w:p w14:paraId="6B43E506" w14:textId="2891CB16" w:rsidR="00DA72CD" w:rsidRPr="00DA72CD" w:rsidRDefault="00A55235" w:rsidP="00DA72CD">
      <w:pPr>
        <w:pStyle w:val="SemEspaamento"/>
        <w:widowControl w:val="0"/>
        <w:spacing w:after="12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Acelio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Baesso</w:t>
      </w:r>
      <w:proofErr w:type="spellEnd"/>
    </w:p>
    <w:p w14:paraId="26B60CF8" w14:textId="153972C7" w:rsidR="00DA72CD" w:rsidRPr="00DA72CD" w:rsidRDefault="00DA72CD" w:rsidP="00DA72CD">
      <w:pPr>
        <w:pStyle w:val="SemEspaamento"/>
        <w:widowControl w:val="0"/>
        <w:spacing w:after="120"/>
        <w:jc w:val="center"/>
        <w:rPr>
          <w:rFonts w:ascii="Book Antiqua" w:hAnsi="Book Antiqua"/>
        </w:rPr>
      </w:pPr>
      <w:r w:rsidRPr="00DA72CD">
        <w:rPr>
          <w:rFonts w:ascii="Book Antiqua" w:hAnsi="Book Antiqua"/>
        </w:rPr>
        <w:t>Prefeito Municipal</w:t>
      </w:r>
      <w:r w:rsidR="00A55235">
        <w:rPr>
          <w:rFonts w:ascii="Book Antiqua" w:hAnsi="Book Antiqua"/>
        </w:rPr>
        <w:t xml:space="preserve"> em exercício</w:t>
      </w:r>
    </w:p>
    <w:p w14:paraId="110D42CF" w14:textId="4F116EB3" w:rsidR="00EA2AC1" w:rsidRPr="00DA72CD" w:rsidRDefault="00EA2AC1" w:rsidP="00EA2AC1">
      <w:pPr>
        <w:pStyle w:val="Corpodetexto"/>
        <w:spacing w:before="11"/>
        <w:rPr>
          <w:rFonts w:ascii="Book Antiqua" w:hAnsi="Book Antiqua"/>
          <w:i/>
          <w:sz w:val="24"/>
          <w:szCs w:val="24"/>
        </w:rPr>
      </w:pPr>
    </w:p>
    <w:sectPr w:rsidR="00EA2AC1" w:rsidRPr="00DA72CD" w:rsidSect="00327EF0">
      <w:headerReference w:type="default" r:id="rId7"/>
      <w:footerReference w:type="default" r:id="rId8"/>
      <w:pgSz w:w="11910" w:h="16850"/>
      <w:pgMar w:top="2160" w:right="1278" w:bottom="1180" w:left="1200" w:header="576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EB25" w14:textId="77777777" w:rsidR="000F7D64" w:rsidRDefault="000F7D64">
      <w:r>
        <w:separator/>
      </w:r>
    </w:p>
  </w:endnote>
  <w:endnote w:type="continuationSeparator" w:id="0">
    <w:p w14:paraId="7773B2BE" w14:textId="77777777" w:rsidR="000F7D64" w:rsidRDefault="000F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1D9B" w14:textId="608530A9" w:rsidR="00CA6F11" w:rsidRDefault="00E239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42276D6" wp14:editId="7666CAF6">
              <wp:simplePos x="0" y="0"/>
              <wp:positionH relativeFrom="page">
                <wp:posOffset>964565</wp:posOffset>
              </wp:positionH>
              <wp:positionV relativeFrom="page">
                <wp:posOffset>9876790</wp:posOffset>
              </wp:positionV>
              <wp:extent cx="5789295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F284" w14:textId="77777777" w:rsidR="00CA6F11" w:rsidRDefault="00F80C44">
                          <w:pPr>
                            <w:spacing w:before="15"/>
                            <w:ind w:left="19" w:right="19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Prefeito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Aristides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Bom,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215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88940-000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Timbé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Catarina 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82.915.232/0001-34</w:t>
                          </w:r>
                        </w:p>
                        <w:p w14:paraId="5F547E4E" w14:textId="77777777" w:rsidR="00CA6F11" w:rsidRDefault="00F80C44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1133 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Fone/Fax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1144</w:t>
                          </w:r>
                        </w:p>
                        <w:p w14:paraId="477E53B2" w14:textId="77777777" w:rsidR="00CA6F11" w:rsidRDefault="00F80C44">
                          <w:pPr>
                            <w:spacing w:before="1"/>
                            <w:ind w:left="19" w:right="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pmts@contato.net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7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95pt;margin-top:777.7pt;width:455.85pt;height:29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" filled="f" stroked="f">
              <v:textbox inset="0,0,0,0">
                <w:txbxContent>
                  <w:p w14:paraId="40B0F284" w14:textId="77777777" w:rsidR="00CA6F11" w:rsidRDefault="00F80C44">
                    <w:pPr>
                      <w:spacing w:before="15"/>
                      <w:ind w:left="19" w:right="19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Prefeito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Aristides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José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Bom,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215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Centro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CEP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88940-000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Timbé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Sul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Santa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Catarina 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CNPJ</w:t>
                    </w:r>
                    <w:r>
                      <w:rPr>
                        <w:rFonts w:ascii="Arial" w:hAns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82.915.232/0001-34</w:t>
                    </w:r>
                  </w:p>
                  <w:p w14:paraId="5F547E4E" w14:textId="77777777" w:rsidR="00CA6F11" w:rsidRDefault="00F80C44">
                    <w:pPr>
                      <w:spacing w:before="1"/>
                      <w:ind w:left="19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Fone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1133 –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Fone/Fax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1144</w:t>
                    </w:r>
                  </w:p>
                  <w:p w14:paraId="477E53B2" w14:textId="77777777" w:rsidR="00CA6F11" w:rsidRDefault="00F80C44">
                    <w:pPr>
                      <w:spacing w:before="1"/>
                      <w:ind w:left="19"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pmts@contato.net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F6D7" w14:textId="77777777" w:rsidR="000F7D64" w:rsidRDefault="000F7D64">
      <w:r>
        <w:separator/>
      </w:r>
    </w:p>
  </w:footnote>
  <w:footnote w:type="continuationSeparator" w:id="0">
    <w:p w14:paraId="0AA99E81" w14:textId="77777777" w:rsidR="000F7D64" w:rsidRDefault="000F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A85" w14:textId="6934F637" w:rsidR="00CA6F11" w:rsidRDefault="00F80C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1552" behindDoc="1" locked="0" layoutInCell="1" allowOverlap="1" wp14:anchorId="521820AB" wp14:editId="02AA32C4">
          <wp:simplePos x="0" y="0"/>
          <wp:positionH relativeFrom="page">
            <wp:posOffset>944272</wp:posOffset>
          </wp:positionH>
          <wp:positionV relativeFrom="page">
            <wp:posOffset>365694</wp:posOffset>
          </wp:positionV>
          <wp:extent cx="1185651" cy="101232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51" cy="101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90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66A393B" wp14:editId="45BFC6A8">
              <wp:simplePos x="0" y="0"/>
              <wp:positionH relativeFrom="page">
                <wp:posOffset>2554605</wp:posOffset>
              </wp:positionH>
              <wp:positionV relativeFrom="page">
                <wp:posOffset>580390</wp:posOffset>
              </wp:positionV>
              <wp:extent cx="2884170" cy="525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B785" w14:textId="77777777" w:rsidR="00CA6F11" w:rsidRDefault="00F80C44">
                          <w:pPr>
                            <w:spacing w:before="3" w:line="445" w:lineRule="exact"/>
                            <w:ind w:left="20"/>
                            <w:rPr>
                              <w:rFonts w:asci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Santa Catarina</w:t>
                          </w:r>
                        </w:p>
                        <w:p w14:paraId="1CCE69F9" w14:textId="77777777" w:rsidR="00CA6F11" w:rsidRDefault="00F80C44">
                          <w:pPr>
                            <w:spacing w:line="363" w:lineRule="exact"/>
                            <w:ind w:left="209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TIMBÉ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3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15pt;margin-top:45.7pt;width:227.1pt;height:41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" filled="f" stroked="f">
              <v:textbox inset="0,0,0,0">
                <w:txbxContent>
                  <w:p w14:paraId="7935B785" w14:textId="77777777" w:rsidR="00CA6F11" w:rsidRDefault="00F80C44">
                    <w:pPr>
                      <w:spacing w:before="3" w:line="445" w:lineRule="exact"/>
                      <w:ind w:left="20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Santa Catarina</w:t>
                    </w:r>
                  </w:p>
                  <w:p w14:paraId="1CCE69F9" w14:textId="77777777" w:rsidR="00CA6F11" w:rsidRDefault="00F80C44">
                    <w:pPr>
                      <w:spacing w:line="363" w:lineRule="exact"/>
                      <w:ind w:left="209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MUNICÍPIO</w:t>
                    </w:r>
                    <w:r>
                      <w:rPr>
                        <w:rFonts w:ascii="Palatino Linotype" w:hAnsi="Palatino Linotype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TIMBÉ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79F1"/>
    <w:multiLevelType w:val="hybridMultilevel"/>
    <w:tmpl w:val="AD784EEA"/>
    <w:lvl w:ilvl="0" w:tplc="D4880CA8">
      <w:start w:val="1"/>
      <w:numFmt w:val="upperRoman"/>
      <w:lvlText w:val="%1"/>
      <w:lvlJc w:val="left"/>
      <w:pPr>
        <w:ind w:left="22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7219E4">
      <w:numFmt w:val="bullet"/>
      <w:lvlText w:val="•"/>
      <w:lvlJc w:val="left"/>
      <w:pPr>
        <w:ind w:left="1154" w:hanging="185"/>
      </w:pPr>
      <w:rPr>
        <w:rFonts w:hint="default"/>
        <w:lang w:val="pt-PT" w:eastAsia="en-US" w:bidi="ar-SA"/>
      </w:rPr>
    </w:lvl>
    <w:lvl w:ilvl="2" w:tplc="BA90C900">
      <w:numFmt w:val="bullet"/>
      <w:lvlText w:val="•"/>
      <w:lvlJc w:val="left"/>
      <w:pPr>
        <w:ind w:left="2089" w:hanging="185"/>
      </w:pPr>
      <w:rPr>
        <w:rFonts w:hint="default"/>
        <w:lang w:val="pt-PT" w:eastAsia="en-US" w:bidi="ar-SA"/>
      </w:rPr>
    </w:lvl>
    <w:lvl w:ilvl="3" w:tplc="8228C746">
      <w:numFmt w:val="bullet"/>
      <w:lvlText w:val="•"/>
      <w:lvlJc w:val="left"/>
      <w:pPr>
        <w:ind w:left="3023" w:hanging="185"/>
      </w:pPr>
      <w:rPr>
        <w:rFonts w:hint="default"/>
        <w:lang w:val="pt-PT" w:eastAsia="en-US" w:bidi="ar-SA"/>
      </w:rPr>
    </w:lvl>
    <w:lvl w:ilvl="4" w:tplc="50568002">
      <w:numFmt w:val="bullet"/>
      <w:lvlText w:val="•"/>
      <w:lvlJc w:val="left"/>
      <w:pPr>
        <w:ind w:left="3958" w:hanging="185"/>
      </w:pPr>
      <w:rPr>
        <w:rFonts w:hint="default"/>
        <w:lang w:val="pt-PT" w:eastAsia="en-US" w:bidi="ar-SA"/>
      </w:rPr>
    </w:lvl>
    <w:lvl w:ilvl="5" w:tplc="47340DDE">
      <w:numFmt w:val="bullet"/>
      <w:lvlText w:val="•"/>
      <w:lvlJc w:val="left"/>
      <w:pPr>
        <w:ind w:left="4893" w:hanging="185"/>
      </w:pPr>
      <w:rPr>
        <w:rFonts w:hint="default"/>
        <w:lang w:val="pt-PT" w:eastAsia="en-US" w:bidi="ar-SA"/>
      </w:rPr>
    </w:lvl>
    <w:lvl w:ilvl="6" w:tplc="3B0819B8">
      <w:numFmt w:val="bullet"/>
      <w:lvlText w:val="•"/>
      <w:lvlJc w:val="left"/>
      <w:pPr>
        <w:ind w:left="5827" w:hanging="185"/>
      </w:pPr>
      <w:rPr>
        <w:rFonts w:hint="default"/>
        <w:lang w:val="pt-PT" w:eastAsia="en-US" w:bidi="ar-SA"/>
      </w:rPr>
    </w:lvl>
    <w:lvl w:ilvl="7" w:tplc="E8106D20">
      <w:numFmt w:val="bullet"/>
      <w:lvlText w:val="•"/>
      <w:lvlJc w:val="left"/>
      <w:pPr>
        <w:ind w:left="6762" w:hanging="185"/>
      </w:pPr>
      <w:rPr>
        <w:rFonts w:hint="default"/>
        <w:lang w:val="pt-PT" w:eastAsia="en-US" w:bidi="ar-SA"/>
      </w:rPr>
    </w:lvl>
    <w:lvl w:ilvl="8" w:tplc="D348022E">
      <w:numFmt w:val="bullet"/>
      <w:lvlText w:val="•"/>
      <w:lvlJc w:val="left"/>
      <w:pPr>
        <w:ind w:left="7697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7036285C"/>
    <w:multiLevelType w:val="hybridMultilevel"/>
    <w:tmpl w:val="227C534E"/>
    <w:lvl w:ilvl="0" w:tplc="49523B64">
      <w:start w:val="1"/>
      <w:numFmt w:val="lowerLetter"/>
      <w:lvlText w:val="%1)"/>
      <w:lvlJc w:val="left"/>
      <w:pPr>
        <w:ind w:left="2636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ECABDA0">
      <w:numFmt w:val="bullet"/>
      <w:lvlText w:val="•"/>
      <w:lvlJc w:val="left"/>
      <w:pPr>
        <w:ind w:left="3390" w:hanging="259"/>
      </w:pPr>
      <w:rPr>
        <w:rFonts w:hint="default"/>
        <w:lang w:val="pt-PT" w:eastAsia="en-US" w:bidi="ar-SA"/>
      </w:rPr>
    </w:lvl>
    <w:lvl w:ilvl="2" w:tplc="49F6BE0C">
      <w:numFmt w:val="bullet"/>
      <w:lvlText w:val="•"/>
      <w:lvlJc w:val="left"/>
      <w:pPr>
        <w:ind w:left="4141" w:hanging="259"/>
      </w:pPr>
      <w:rPr>
        <w:rFonts w:hint="default"/>
        <w:lang w:val="pt-PT" w:eastAsia="en-US" w:bidi="ar-SA"/>
      </w:rPr>
    </w:lvl>
    <w:lvl w:ilvl="3" w:tplc="4DE49E16">
      <w:numFmt w:val="bullet"/>
      <w:lvlText w:val="•"/>
      <w:lvlJc w:val="left"/>
      <w:pPr>
        <w:ind w:left="4891" w:hanging="259"/>
      </w:pPr>
      <w:rPr>
        <w:rFonts w:hint="default"/>
        <w:lang w:val="pt-PT" w:eastAsia="en-US" w:bidi="ar-SA"/>
      </w:rPr>
    </w:lvl>
    <w:lvl w:ilvl="4" w:tplc="4106EB76">
      <w:numFmt w:val="bullet"/>
      <w:lvlText w:val="•"/>
      <w:lvlJc w:val="left"/>
      <w:pPr>
        <w:ind w:left="5642" w:hanging="259"/>
      </w:pPr>
      <w:rPr>
        <w:rFonts w:hint="default"/>
        <w:lang w:val="pt-PT" w:eastAsia="en-US" w:bidi="ar-SA"/>
      </w:rPr>
    </w:lvl>
    <w:lvl w:ilvl="5" w:tplc="A246CAC8">
      <w:numFmt w:val="bullet"/>
      <w:lvlText w:val="•"/>
      <w:lvlJc w:val="left"/>
      <w:pPr>
        <w:ind w:left="6393" w:hanging="259"/>
      </w:pPr>
      <w:rPr>
        <w:rFonts w:hint="default"/>
        <w:lang w:val="pt-PT" w:eastAsia="en-US" w:bidi="ar-SA"/>
      </w:rPr>
    </w:lvl>
    <w:lvl w:ilvl="6" w:tplc="F0522F38">
      <w:numFmt w:val="bullet"/>
      <w:lvlText w:val="•"/>
      <w:lvlJc w:val="left"/>
      <w:pPr>
        <w:ind w:left="7143" w:hanging="259"/>
      </w:pPr>
      <w:rPr>
        <w:rFonts w:hint="default"/>
        <w:lang w:val="pt-PT" w:eastAsia="en-US" w:bidi="ar-SA"/>
      </w:rPr>
    </w:lvl>
    <w:lvl w:ilvl="7" w:tplc="FA10D6D8">
      <w:numFmt w:val="bullet"/>
      <w:lvlText w:val="•"/>
      <w:lvlJc w:val="left"/>
      <w:pPr>
        <w:ind w:left="7894" w:hanging="259"/>
      </w:pPr>
      <w:rPr>
        <w:rFonts w:hint="default"/>
        <w:lang w:val="pt-PT" w:eastAsia="en-US" w:bidi="ar-SA"/>
      </w:rPr>
    </w:lvl>
    <w:lvl w:ilvl="8" w:tplc="D264042A">
      <w:numFmt w:val="bullet"/>
      <w:lvlText w:val="•"/>
      <w:lvlJc w:val="left"/>
      <w:pPr>
        <w:ind w:left="8645" w:hanging="259"/>
      </w:pPr>
      <w:rPr>
        <w:rFonts w:hint="default"/>
        <w:lang w:val="pt-PT" w:eastAsia="en-US" w:bidi="ar-SA"/>
      </w:rPr>
    </w:lvl>
  </w:abstractNum>
  <w:num w:numId="1" w16cid:durableId="92167540">
    <w:abstractNumId w:val="1"/>
  </w:num>
  <w:num w:numId="2" w16cid:durableId="91929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1"/>
    <w:rsid w:val="0000084E"/>
    <w:rsid w:val="0007354F"/>
    <w:rsid w:val="000B130B"/>
    <w:rsid w:val="000B4FDB"/>
    <w:rsid w:val="000D470F"/>
    <w:rsid w:val="000F7D64"/>
    <w:rsid w:val="00127354"/>
    <w:rsid w:val="00184083"/>
    <w:rsid w:val="00185DC1"/>
    <w:rsid w:val="0019282E"/>
    <w:rsid w:val="001C684C"/>
    <w:rsid w:val="001F35FB"/>
    <w:rsid w:val="002013E4"/>
    <w:rsid w:val="00203B1E"/>
    <w:rsid w:val="002045EE"/>
    <w:rsid w:val="00212028"/>
    <w:rsid w:val="00282BF2"/>
    <w:rsid w:val="002904AE"/>
    <w:rsid w:val="002D7836"/>
    <w:rsid w:val="00320FA8"/>
    <w:rsid w:val="00327EF0"/>
    <w:rsid w:val="003366FB"/>
    <w:rsid w:val="003400B9"/>
    <w:rsid w:val="00345DB2"/>
    <w:rsid w:val="003D3A5C"/>
    <w:rsid w:val="00405E77"/>
    <w:rsid w:val="00414899"/>
    <w:rsid w:val="00421DED"/>
    <w:rsid w:val="00431DEB"/>
    <w:rsid w:val="004345B3"/>
    <w:rsid w:val="00466BD7"/>
    <w:rsid w:val="00481457"/>
    <w:rsid w:val="004848DF"/>
    <w:rsid w:val="004A5B61"/>
    <w:rsid w:val="004B5EC2"/>
    <w:rsid w:val="004C37D1"/>
    <w:rsid w:val="004E3FF1"/>
    <w:rsid w:val="004F21B8"/>
    <w:rsid w:val="004F2F1A"/>
    <w:rsid w:val="0050635C"/>
    <w:rsid w:val="00515C1A"/>
    <w:rsid w:val="00540E66"/>
    <w:rsid w:val="00555372"/>
    <w:rsid w:val="00565130"/>
    <w:rsid w:val="005A627B"/>
    <w:rsid w:val="005A6BA8"/>
    <w:rsid w:val="00602E16"/>
    <w:rsid w:val="0060525E"/>
    <w:rsid w:val="006067F9"/>
    <w:rsid w:val="00642503"/>
    <w:rsid w:val="00651BE3"/>
    <w:rsid w:val="0066278D"/>
    <w:rsid w:val="007221A0"/>
    <w:rsid w:val="00757440"/>
    <w:rsid w:val="00764475"/>
    <w:rsid w:val="00766FEB"/>
    <w:rsid w:val="00772D4E"/>
    <w:rsid w:val="00775851"/>
    <w:rsid w:val="00786C8A"/>
    <w:rsid w:val="007A621C"/>
    <w:rsid w:val="007D17AD"/>
    <w:rsid w:val="00820363"/>
    <w:rsid w:val="008235A2"/>
    <w:rsid w:val="00864BF5"/>
    <w:rsid w:val="0087409A"/>
    <w:rsid w:val="00881279"/>
    <w:rsid w:val="008A669D"/>
    <w:rsid w:val="00926332"/>
    <w:rsid w:val="00930FB0"/>
    <w:rsid w:val="00953C09"/>
    <w:rsid w:val="0099681F"/>
    <w:rsid w:val="009B5E5C"/>
    <w:rsid w:val="00A20208"/>
    <w:rsid w:val="00A23214"/>
    <w:rsid w:val="00A26E9E"/>
    <w:rsid w:val="00A327F7"/>
    <w:rsid w:val="00A401BC"/>
    <w:rsid w:val="00A55235"/>
    <w:rsid w:val="00A61AC9"/>
    <w:rsid w:val="00AA392D"/>
    <w:rsid w:val="00AB2231"/>
    <w:rsid w:val="00AB5B92"/>
    <w:rsid w:val="00AF3A8C"/>
    <w:rsid w:val="00AF477E"/>
    <w:rsid w:val="00AF5B69"/>
    <w:rsid w:val="00B026E0"/>
    <w:rsid w:val="00B11CF7"/>
    <w:rsid w:val="00B45B3B"/>
    <w:rsid w:val="00B652F9"/>
    <w:rsid w:val="00B67523"/>
    <w:rsid w:val="00B92F10"/>
    <w:rsid w:val="00BA69E1"/>
    <w:rsid w:val="00BC2C76"/>
    <w:rsid w:val="00BD23E4"/>
    <w:rsid w:val="00C07411"/>
    <w:rsid w:val="00C11C37"/>
    <w:rsid w:val="00C430D4"/>
    <w:rsid w:val="00C468F5"/>
    <w:rsid w:val="00C6561E"/>
    <w:rsid w:val="00C721D5"/>
    <w:rsid w:val="00C8756F"/>
    <w:rsid w:val="00C94980"/>
    <w:rsid w:val="00CA6F11"/>
    <w:rsid w:val="00CD1796"/>
    <w:rsid w:val="00D24D56"/>
    <w:rsid w:val="00D62E62"/>
    <w:rsid w:val="00DA420D"/>
    <w:rsid w:val="00DA67E1"/>
    <w:rsid w:val="00DA72CD"/>
    <w:rsid w:val="00E2390E"/>
    <w:rsid w:val="00E52B28"/>
    <w:rsid w:val="00E9799D"/>
    <w:rsid w:val="00EA2AC1"/>
    <w:rsid w:val="00EB668E"/>
    <w:rsid w:val="00EB78F5"/>
    <w:rsid w:val="00EC3F3B"/>
    <w:rsid w:val="00EC4E7B"/>
    <w:rsid w:val="00F05912"/>
    <w:rsid w:val="00F67E29"/>
    <w:rsid w:val="00F72A73"/>
    <w:rsid w:val="00F80C44"/>
    <w:rsid w:val="00FA52DF"/>
    <w:rsid w:val="00FC3867"/>
    <w:rsid w:val="00FD2334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68C7"/>
  <w15:docId w15:val="{DE01EAF2-DE80-48A5-B087-B6F9E0C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810" w:hanging="2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3" w:line="445" w:lineRule="exact"/>
      <w:ind w:left="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2"/>
      <w:ind w:left="237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right="196"/>
    </w:pPr>
  </w:style>
  <w:style w:type="character" w:customStyle="1" w:styleId="Ttulo2Char">
    <w:name w:val="Título 2 Char"/>
    <w:basedOn w:val="Fontepargpadro"/>
    <w:link w:val="Ttulo2"/>
    <w:uiPriority w:val="9"/>
    <w:semiHidden/>
    <w:rsid w:val="00D6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35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3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1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BC"/>
    <w:rPr>
      <w:rFonts w:ascii="Segoe UI" w:eastAsia="Arial MT" w:hAnsi="Segoe UI" w:cs="Segoe UI"/>
      <w:sz w:val="18"/>
      <w:szCs w:val="18"/>
      <w:lang w:val="pt-PT"/>
    </w:rPr>
  </w:style>
  <w:style w:type="character" w:styleId="Forte">
    <w:name w:val="Strong"/>
    <w:uiPriority w:val="22"/>
    <w:qFormat/>
    <w:rsid w:val="00DA72CD"/>
    <w:rPr>
      <w:b/>
      <w:bCs/>
    </w:rPr>
  </w:style>
  <w:style w:type="paragraph" w:styleId="SemEspaamento">
    <w:name w:val="No Spacing"/>
    <w:uiPriority w:val="1"/>
    <w:qFormat/>
    <w:rsid w:val="00DA72CD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s@contato.net" TargetMode="External"/><Relationship Id="rId1" Type="http://schemas.openxmlformats.org/officeDocument/2006/relationships/hyperlink" Target="mailto:pmts@contat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cordeiro</dc:creator>
  <cp:lastModifiedBy>Agenor</cp:lastModifiedBy>
  <cp:revision>2</cp:revision>
  <cp:lastPrinted>2022-07-20T17:54:00Z</cp:lastPrinted>
  <dcterms:created xsi:type="dcterms:W3CDTF">2022-07-21T10:08:00Z</dcterms:created>
  <dcterms:modified xsi:type="dcterms:W3CDTF">2022-07-21T10:08:00Z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2021-02-01T00:00:00Z</vt:filetime>
  </property>
</Properties>
</file>