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F1E" w14:textId="77777777" w:rsidR="0072159D" w:rsidRDefault="0072159D" w:rsidP="00E04822">
      <w:pPr>
        <w:rPr>
          <w:szCs w:val="28"/>
        </w:rPr>
      </w:pPr>
    </w:p>
    <w:p w14:paraId="70457A1E" w14:textId="77777777" w:rsidR="005A717D" w:rsidRDefault="005A717D" w:rsidP="00164F30">
      <w:pPr>
        <w:rPr>
          <w:b/>
          <w:i/>
          <w:szCs w:val="28"/>
        </w:rPr>
      </w:pPr>
    </w:p>
    <w:p w14:paraId="346AB36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C725767" w14:textId="77777777" w:rsidR="00164F30" w:rsidRDefault="00164F30" w:rsidP="00164F30">
      <w:pPr>
        <w:rPr>
          <w:i/>
          <w:szCs w:val="28"/>
        </w:rPr>
      </w:pPr>
    </w:p>
    <w:p w14:paraId="498FFF75" w14:textId="77777777" w:rsidR="00164F30" w:rsidRDefault="00164F30" w:rsidP="00164F30">
      <w:pPr>
        <w:rPr>
          <w:b/>
          <w:i/>
          <w:szCs w:val="28"/>
        </w:rPr>
      </w:pPr>
    </w:p>
    <w:p w14:paraId="3447FADB" w14:textId="1D0C7F40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3549B0">
        <w:rPr>
          <w:b/>
          <w:i/>
          <w:szCs w:val="28"/>
        </w:rPr>
        <w:t>3</w:t>
      </w:r>
      <w:r w:rsidR="00D74F93">
        <w:rPr>
          <w:b/>
          <w:i/>
          <w:szCs w:val="28"/>
        </w:rPr>
        <w:t>3</w:t>
      </w:r>
      <w:r w:rsidR="004B0BE2">
        <w:rPr>
          <w:b/>
          <w:i/>
          <w:szCs w:val="28"/>
        </w:rPr>
        <w:t>/</w:t>
      </w:r>
      <w:r>
        <w:rPr>
          <w:b/>
          <w:i/>
          <w:szCs w:val="28"/>
        </w:rPr>
        <w:t>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486F64BF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7B5080C2" w14:textId="56011A04" w:rsidR="002133A8" w:rsidRPr="002133A8" w:rsidRDefault="00C173F0" w:rsidP="002133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D015D1" w:rsidRPr="00C65DB2">
        <w:rPr>
          <w:rFonts w:cs="Arial"/>
          <w:b/>
        </w:rPr>
        <w:t xml:space="preserve">PROJETO DE </w:t>
      </w:r>
      <w:r w:rsidR="00D015D1">
        <w:rPr>
          <w:rFonts w:cs="Arial"/>
          <w:b/>
        </w:rPr>
        <w:t>LEI PE 3</w:t>
      </w:r>
      <w:r w:rsidR="00D74F93">
        <w:rPr>
          <w:rFonts w:cs="Arial"/>
          <w:b/>
        </w:rPr>
        <w:t>9</w:t>
      </w:r>
      <w:r w:rsidR="00D015D1">
        <w:rPr>
          <w:rFonts w:cs="Arial"/>
          <w:b/>
        </w:rPr>
        <w:t>/2021 DE 19 DE NOVEMBRO DE 2021</w:t>
      </w:r>
      <w:r w:rsidR="004C0EB9">
        <w:rPr>
          <w:rFonts w:cs="Arial"/>
          <w:b/>
        </w:rPr>
        <w:t xml:space="preserve">. </w:t>
      </w:r>
      <w:r w:rsidR="00D74F93">
        <w:rPr>
          <w:rFonts w:ascii="Times New Roman" w:hAnsi="Times New Roman"/>
          <w:b/>
          <w:bCs/>
          <w:sz w:val="20"/>
          <w:szCs w:val="20"/>
        </w:rPr>
        <w:t xml:space="preserve">INSTITUI O PLANO DIRETOR MUNCIPAL E ESTABELECE OS OBJETIVOS, AS DIRETRIZES E INSTRUMENTOS DE DESENVOLVIMENTO URBANO E RURAL NO MUNICIPIO DE TIMBÉ DO SUL. </w:t>
      </w:r>
      <w:r w:rsidR="0046546E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0354BAB" w14:textId="5A689620" w:rsidR="001A38AD" w:rsidRDefault="001A38AD" w:rsidP="00164F30">
      <w:pPr>
        <w:jc w:val="both"/>
        <w:rPr>
          <w:b/>
          <w:szCs w:val="28"/>
        </w:rPr>
      </w:pPr>
    </w:p>
    <w:p w14:paraId="40514BE2" w14:textId="14EA0101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</w:t>
      </w:r>
      <w:proofErr w:type="spellStart"/>
      <w:r>
        <w:rPr>
          <w:szCs w:val="28"/>
        </w:rPr>
        <w:t>Timbé</w:t>
      </w:r>
      <w:proofErr w:type="spellEnd"/>
      <w:r>
        <w:rPr>
          <w:szCs w:val="28"/>
        </w:rPr>
        <w:t xml:space="preserve">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09D8F093" w14:textId="77777777" w:rsidR="00164F30" w:rsidRDefault="00164F30" w:rsidP="00164F30">
      <w:pPr>
        <w:jc w:val="both"/>
        <w:rPr>
          <w:b/>
          <w:i/>
          <w:szCs w:val="28"/>
        </w:rPr>
      </w:pPr>
    </w:p>
    <w:p w14:paraId="6291F83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4EC3465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4A2B512" w14:textId="77777777" w:rsidR="00164F30" w:rsidRPr="002133A8" w:rsidRDefault="00164F30" w:rsidP="00164F30">
      <w:pPr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1095E17" w14:textId="77777777" w:rsidR="00164F30" w:rsidRDefault="00164F30" w:rsidP="00164F30">
      <w:pPr>
        <w:jc w:val="both"/>
        <w:rPr>
          <w:szCs w:val="28"/>
        </w:rPr>
      </w:pPr>
    </w:p>
    <w:p w14:paraId="4F6B5712" w14:textId="77777777" w:rsidR="00194C3D" w:rsidRDefault="00194C3D" w:rsidP="00164F30">
      <w:pPr>
        <w:jc w:val="both"/>
        <w:rPr>
          <w:szCs w:val="28"/>
        </w:rPr>
      </w:pPr>
    </w:p>
    <w:p w14:paraId="63F828A6" w14:textId="77777777" w:rsidR="00164F30" w:rsidRDefault="00164F30" w:rsidP="00164F30">
      <w:pPr>
        <w:jc w:val="both"/>
        <w:rPr>
          <w:szCs w:val="28"/>
        </w:rPr>
      </w:pPr>
    </w:p>
    <w:p w14:paraId="423C63B6" w14:textId="0A76A7FA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</w:t>
      </w:r>
      <w:r w:rsidR="00496AEB">
        <w:rPr>
          <w:szCs w:val="28"/>
        </w:rPr>
        <w:t>ná</w:t>
      </w:r>
      <w:r>
        <w:rPr>
          <w:szCs w:val="28"/>
        </w:rPr>
        <w:t>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1CA1D2D" w14:textId="77777777" w:rsidR="00164F30" w:rsidRDefault="00164F30" w:rsidP="00164F30">
      <w:pPr>
        <w:jc w:val="both"/>
        <w:rPr>
          <w:i/>
          <w:szCs w:val="28"/>
        </w:rPr>
      </w:pPr>
    </w:p>
    <w:p w14:paraId="61CE1BF1" w14:textId="77777777" w:rsidR="00164F30" w:rsidRDefault="00164F30" w:rsidP="00164F30">
      <w:pPr>
        <w:jc w:val="both"/>
        <w:rPr>
          <w:i/>
          <w:szCs w:val="28"/>
        </w:rPr>
      </w:pPr>
    </w:p>
    <w:p w14:paraId="3B12C92A" w14:textId="77777777" w:rsidR="00164F30" w:rsidRDefault="00164F30" w:rsidP="00164F30">
      <w:pPr>
        <w:jc w:val="both"/>
        <w:rPr>
          <w:i/>
          <w:szCs w:val="28"/>
        </w:rPr>
      </w:pPr>
    </w:p>
    <w:p w14:paraId="5ABC1737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7CD37357" w14:textId="77777777" w:rsidR="00164F30" w:rsidRDefault="00164F30" w:rsidP="00164F30">
      <w:pPr>
        <w:jc w:val="both"/>
        <w:rPr>
          <w:i/>
          <w:szCs w:val="28"/>
        </w:rPr>
      </w:pPr>
    </w:p>
    <w:p w14:paraId="56FCD30E" w14:textId="77777777" w:rsidR="00164F30" w:rsidRDefault="00164F30" w:rsidP="00164F30">
      <w:pPr>
        <w:jc w:val="both"/>
        <w:rPr>
          <w:i/>
          <w:szCs w:val="28"/>
        </w:rPr>
      </w:pPr>
    </w:p>
    <w:p w14:paraId="3C39A311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</w:t>
      </w:r>
      <w:proofErr w:type="spellStart"/>
      <w:r w:rsidR="0002301E">
        <w:rPr>
          <w:b/>
          <w:i/>
          <w:szCs w:val="28"/>
        </w:rPr>
        <w:t>Rovaris</w:t>
      </w:r>
      <w:proofErr w:type="spellEnd"/>
      <w:r w:rsidR="0002301E">
        <w:rPr>
          <w:b/>
          <w:i/>
          <w:szCs w:val="28"/>
        </w:rPr>
        <w:t xml:space="preserve"> </w:t>
      </w:r>
      <w:proofErr w:type="spellStart"/>
      <w:r w:rsidR="00BC100F">
        <w:rPr>
          <w:b/>
          <w:i/>
          <w:szCs w:val="28"/>
        </w:rPr>
        <w:t>Biava</w:t>
      </w:r>
      <w:proofErr w:type="spellEnd"/>
    </w:p>
    <w:p w14:paraId="0A319AFF" w14:textId="77777777" w:rsidR="00164F30" w:rsidRDefault="00164F30" w:rsidP="00164F30">
      <w:pPr>
        <w:jc w:val="both"/>
        <w:rPr>
          <w:i/>
          <w:szCs w:val="28"/>
        </w:rPr>
      </w:pPr>
    </w:p>
    <w:p w14:paraId="2C13D79E" w14:textId="21E6E589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2133A8">
        <w:rPr>
          <w:i/>
          <w:szCs w:val="28"/>
        </w:rPr>
        <w:t>01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2133A8">
        <w:rPr>
          <w:i/>
          <w:szCs w:val="28"/>
        </w:rPr>
        <w:t>dez</w:t>
      </w:r>
      <w:r w:rsidR="008E67E6">
        <w:rPr>
          <w:i/>
          <w:szCs w:val="28"/>
        </w:rPr>
        <w:t>embro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0439DF8" w14:textId="77777777" w:rsidR="00164F30" w:rsidRDefault="00164F30" w:rsidP="00164F30">
      <w:pPr>
        <w:jc w:val="both"/>
        <w:rPr>
          <w:i/>
          <w:szCs w:val="28"/>
        </w:rPr>
      </w:pPr>
    </w:p>
    <w:p w14:paraId="0D0FF735" w14:textId="77777777" w:rsidR="00164F30" w:rsidRDefault="00164F30" w:rsidP="00164F30">
      <w:pPr>
        <w:jc w:val="both"/>
        <w:rPr>
          <w:i/>
          <w:szCs w:val="28"/>
        </w:rPr>
      </w:pPr>
    </w:p>
    <w:p w14:paraId="388B640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 )Favorável  (   ) Contrário </w:t>
      </w:r>
    </w:p>
    <w:p w14:paraId="5688333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 )Favorável  (   ) Contrário</w:t>
      </w:r>
    </w:p>
    <w:p w14:paraId="42225977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 xml:space="preserve">(  </w:t>
      </w:r>
      <w:proofErr w:type="gramEnd"/>
      <w:r>
        <w:rPr>
          <w:i/>
          <w:szCs w:val="28"/>
        </w:rPr>
        <w:t xml:space="preserve">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3ACF0DD0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33CF" w14:textId="77777777" w:rsidR="00FC4847" w:rsidRDefault="00FC4847">
      <w:r>
        <w:separator/>
      </w:r>
    </w:p>
  </w:endnote>
  <w:endnote w:type="continuationSeparator" w:id="0">
    <w:p w14:paraId="08013D1C" w14:textId="77777777" w:rsidR="00FC4847" w:rsidRDefault="00F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0565" w14:textId="77777777" w:rsidR="00FC4847" w:rsidRDefault="00FC4847">
      <w:r>
        <w:separator/>
      </w:r>
    </w:p>
  </w:footnote>
  <w:footnote w:type="continuationSeparator" w:id="0">
    <w:p w14:paraId="59484667" w14:textId="77777777" w:rsidR="00FC4847" w:rsidRDefault="00FC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129" w14:textId="64A859A8" w:rsidR="00680916" w:rsidRDefault="00A903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58BBE" wp14:editId="6BBD9FC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8CAD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445A3C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EAA29A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0D6D6C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8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A748CAD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445A3C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EAA29A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0D6D6C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075ED46A" wp14:editId="5C07988F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4E26"/>
    <w:rsid w:val="00005614"/>
    <w:rsid w:val="000112CC"/>
    <w:rsid w:val="0002301E"/>
    <w:rsid w:val="00030AC8"/>
    <w:rsid w:val="0003502B"/>
    <w:rsid w:val="0004033E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B3EEF"/>
    <w:rsid w:val="000C05DB"/>
    <w:rsid w:val="000C4AAC"/>
    <w:rsid w:val="000C5BA8"/>
    <w:rsid w:val="000D0AA7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6AF"/>
    <w:rsid w:val="0014278F"/>
    <w:rsid w:val="00146D4B"/>
    <w:rsid w:val="00147BF3"/>
    <w:rsid w:val="001626D6"/>
    <w:rsid w:val="0016428F"/>
    <w:rsid w:val="00164B5A"/>
    <w:rsid w:val="00164F30"/>
    <w:rsid w:val="00166BB6"/>
    <w:rsid w:val="00185A35"/>
    <w:rsid w:val="0018732F"/>
    <w:rsid w:val="00194C3D"/>
    <w:rsid w:val="001A063B"/>
    <w:rsid w:val="001A38AD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33A8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541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49B0"/>
    <w:rsid w:val="003563D4"/>
    <w:rsid w:val="00357AAF"/>
    <w:rsid w:val="00363B37"/>
    <w:rsid w:val="00373AC6"/>
    <w:rsid w:val="00376053"/>
    <w:rsid w:val="00376183"/>
    <w:rsid w:val="00376A0D"/>
    <w:rsid w:val="00394048"/>
    <w:rsid w:val="003A536B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06BAE"/>
    <w:rsid w:val="004114CC"/>
    <w:rsid w:val="00412156"/>
    <w:rsid w:val="00413CB8"/>
    <w:rsid w:val="00422C72"/>
    <w:rsid w:val="004254A7"/>
    <w:rsid w:val="004318F0"/>
    <w:rsid w:val="004374F3"/>
    <w:rsid w:val="00441DA5"/>
    <w:rsid w:val="00443DB2"/>
    <w:rsid w:val="00446E18"/>
    <w:rsid w:val="00456518"/>
    <w:rsid w:val="0046546E"/>
    <w:rsid w:val="004703F8"/>
    <w:rsid w:val="00476B63"/>
    <w:rsid w:val="00485D6B"/>
    <w:rsid w:val="00487686"/>
    <w:rsid w:val="00492A75"/>
    <w:rsid w:val="00496AEB"/>
    <w:rsid w:val="00496EF6"/>
    <w:rsid w:val="004A3416"/>
    <w:rsid w:val="004A63A4"/>
    <w:rsid w:val="004A6E76"/>
    <w:rsid w:val="004B0BE2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4CA6"/>
    <w:rsid w:val="00555353"/>
    <w:rsid w:val="00556E88"/>
    <w:rsid w:val="00561FE6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08DB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34D85"/>
    <w:rsid w:val="00641720"/>
    <w:rsid w:val="006464C9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1B6E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85F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E67E6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031C"/>
    <w:rsid w:val="00A97981"/>
    <w:rsid w:val="00AB19C8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0C8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15D1"/>
    <w:rsid w:val="00D030E0"/>
    <w:rsid w:val="00D04069"/>
    <w:rsid w:val="00D04298"/>
    <w:rsid w:val="00D05B0E"/>
    <w:rsid w:val="00D11842"/>
    <w:rsid w:val="00D16581"/>
    <w:rsid w:val="00D204C7"/>
    <w:rsid w:val="00D338AF"/>
    <w:rsid w:val="00D34636"/>
    <w:rsid w:val="00D361B6"/>
    <w:rsid w:val="00D409C6"/>
    <w:rsid w:val="00D40C51"/>
    <w:rsid w:val="00D5261B"/>
    <w:rsid w:val="00D53B74"/>
    <w:rsid w:val="00D56DA8"/>
    <w:rsid w:val="00D66048"/>
    <w:rsid w:val="00D6650C"/>
    <w:rsid w:val="00D67964"/>
    <w:rsid w:val="00D72710"/>
    <w:rsid w:val="00D72DAB"/>
    <w:rsid w:val="00D74F93"/>
    <w:rsid w:val="00D75711"/>
    <w:rsid w:val="00D80FD7"/>
    <w:rsid w:val="00D82ED9"/>
    <w:rsid w:val="00D937FB"/>
    <w:rsid w:val="00D95207"/>
    <w:rsid w:val="00DA37F0"/>
    <w:rsid w:val="00DA6925"/>
    <w:rsid w:val="00DB695F"/>
    <w:rsid w:val="00DC231D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73BD8"/>
    <w:rsid w:val="00E823A1"/>
    <w:rsid w:val="00E8311E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E58E5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429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C4847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BED7E"/>
  <w15:docId w15:val="{C0C022CB-1A09-4DBD-AA8B-7CF1AA4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8A2-6BE4-47AF-AF9C-366F560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5</cp:revision>
  <cp:lastPrinted>2021-12-01T11:59:00Z</cp:lastPrinted>
  <dcterms:created xsi:type="dcterms:W3CDTF">2021-12-01T11:57:00Z</dcterms:created>
  <dcterms:modified xsi:type="dcterms:W3CDTF">2021-12-01T12:01:00Z</dcterms:modified>
</cp:coreProperties>
</file>