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F" w:rsidRDefault="00B66EEF">
      <w:pPr>
        <w:pStyle w:val="Ttulo1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DEMOSTRATIVO DO CÁLCULO DA RECEITA</w:t>
      </w: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pStyle w:val="Ttulo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ORÇAMENTO ANUAL – EXERCÍCIO DE 20</w:t>
      </w:r>
      <w:r w:rsidR="008144F6">
        <w:rPr>
          <w:rFonts w:ascii="Arial" w:hAnsi="Arial" w:cs="Arial"/>
          <w:b/>
          <w:sz w:val="22"/>
        </w:rPr>
        <w:t>2</w:t>
      </w:r>
      <w:r w:rsidR="00981E55">
        <w:rPr>
          <w:rFonts w:ascii="Arial" w:hAnsi="Arial" w:cs="Arial"/>
          <w:b/>
          <w:sz w:val="22"/>
        </w:rPr>
        <w:t>1</w:t>
      </w: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pStyle w:val="Ttulo1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METODOLOGIA DE CÁLCULO E PREMISSAS UTILIZADAS</w:t>
      </w:r>
    </w:p>
    <w:p w:rsidR="00B66EEF" w:rsidRDefault="00B66E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66EEF" w:rsidRPr="00390F28" w:rsidRDefault="00B66EEF">
      <w:pPr>
        <w:pStyle w:val="Recuodecorpodetexto"/>
        <w:rPr>
          <w:rFonts w:ascii="Arial" w:hAnsi="Arial" w:cs="Arial"/>
          <w:sz w:val="22"/>
          <w:szCs w:val="22"/>
        </w:rPr>
      </w:pPr>
    </w:p>
    <w:p w:rsidR="00390F28" w:rsidRPr="00390F28" w:rsidRDefault="00390F28" w:rsidP="00390F28">
      <w:pPr>
        <w:pStyle w:val="Recuodecorpodetexto"/>
        <w:spacing w:before="120"/>
        <w:ind w:firstLine="1418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>A Estimativa da receita para o exercício de 20</w:t>
      </w:r>
      <w:r w:rsidR="008144F6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1</w:t>
      </w:r>
      <w:r w:rsidRPr="00390F28">
        <w:rPr>
          <w:rFonts w:ascii="Arial" w:hAnsi="Arial" w:cs="Arial"/>
          <w:sz w:val="22"/>
          <w:szCs w:val="22"/>
        </w:rPr>
        <w:t>, foi calculada pela análise de tendência, utilizando-se um modelo linear, tomando-se por base a arrecadação de cada receita nos exercícios de 20</w:t>
      </w:r>
      <w:r w:rsidR="008B412E">
        <w:rPr>
          <w:rFonts w:ascii="Arial" w:hAnsi="Arial" w:cs="Arial"/>
          <w:sz w:val="22"/>
          <w:szCs w:val="22"/>
        </w:rPr>
        <w:t>1</w:t>
      </w:r>
      <w:r w:rsidR="00981E55">
        <w:rPr>
          <w:rFonts w:ascii="Arial" w:hAnsi="Arial" w:cs="Arial"/>
          <w:sz w:val="22"/>
          <w:szCs w:val="22"/>
        </w:rPr>
        <w:t>7</w:t>
      </w:r>
      <w:r w:rsidRPr="00390F28">
        <w:rPr>
          <w:rFonts w:ascii="Arial" w:hAnsi="Arial" w:cs="Arial"/>
          <w:sz w:val="22"/>
          <w:szCs w:val="22"/>
        </w:rPr>
        <w:t xml:space="preserve"> a 201</w:t>
      </w:r>
      <w:r w:rsidR="00981E55">
        <w:rPr>
          <w:rFonts w:ascii="Arial" w:hAnsi="Arial" w:cs="Arial"/>
          <w:sz w:val="22"/>
          <w:szCs w:val="22"/>
        </w:rPr>
        <w:t>9</w:t>
      </w:r>
      <w:r w:rsidRPr="00390F28">
        <w:rPr>
          <w:rFonts w:ascii="Arial" w:hAnsi="Arial" w:cs="Arial"/>
          <w:sz w:val="22"/>
          <w:szCs w:val="22"/>
        </w:rPr>
        <w:t xml:space="preserve"> e o valor previsto para 20</w:t>
      </w:r>
      <w:r w:rsidR="00981E55">
        <w:rPr>
          <w:rFonts w:ascii="Arial" w:hAnsi="Arial" w:cs="Arial"/>
          <w:sz w:val="22"/>
          <w:szCs w:val="22"/>
        </w:rPr>
        <w:t>20</w:t>
      </w:r>
      <w:r w:rsidRPr="00390F28">
        <w:rPr>
          <w:rFonts w:ascii="Arial" w:hAnsi="Arial" w:cs="Arial"/>
          <w:sz w:val="22"/>
          <w:szCs w:val="22"/>
        </w:rPr>
        <w:t>*.</w:t>
      </w:r>
    </w:p>
    <w:p w:rsidR="00390F28" w:rsidRPr="00390F28" w:rsidRDefault="00390F28" w:rsidP="00390F28">
      <w:pPr>
        <w:pStyle w:val="Recuodecorpodetexto"/>
        <w:spacing w:before="120"/>
        <w:ind w:firstLine="1418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>* A previsão para 20</w:t>
      </w:r>
      <w:r w:rsidR="00981E55">
        <w:rPr>
          <w:rFonts w:ascii="Arial" w:hAnsi="Arial" w:cs="Arial"/>
          <w:sz w:val="22"/>
          <w:szCs w:val="22"/>
        </w:rPr>
        <w:t>20</w:t>
      </w:r>
      <w:r w:rsidRPr="00390F28">
        <w:rPr>
          <w:rFonts w:ascii="Arial" w:hAnsi="Arial" w:cs="Arial"/>
          <w:sz w:val="22"/>
          <w:szCs w:val="22"/>
        </w:rPr>
        <w:t xml:space="preserve"> foi reestimada utilizando-se a mesma metodologia, com base na receita arrecadada do exercício de 20</w:t>
      </w:r>
      <w:r w:rsidR="00745563">
        <w:rPr>
          <w:rFonts w:ascii="Arial" w:hAnsi="Arial" w:cs="Arial"/>
          <w:sz w:val="22"/>
          <w:szCs w:val="22"/>
        </w:rPr>
        <w:t>1</w:t>
      </w:r>
      <w:r w:rsidR="00981E55">
        <w:rPr>
          <w:rFonts w:ascii="Arial" w:hAnsi="Arial" w:cs="Arial"/>
          <w:sz w:val="22"/>
          <w:szCs w:val="22"/>
        </w:rPr>
        <w:t>6</w:t>
      </w:r>
      <w:r w:rsidRPr="00390F28">
        <w:rPr>
          <w:rFonts w:ascii="Arial" w:hAnsi="Arial" w:cs="Arial"/>
          <w:sz w:val="22"/>
          <w:szCs w:val="22"/>
        </w:rPr>
        <w:t xml:space="preserve"> a 201</w:t>
      </w:r>
      <w:r w:rsidR="00981E55">
        <w:rPr>
          <w:rFonts w:ascii="Arial" w:hAnsi="Arial" w:cs="Arial"/>
          <w:sz w:val="22"/>
          <w:szCs w:val="22"/>
        </w:rPr>
        <w:t>9</w:t>
      </w:r>
      <w:r w:rsidRPr="00390F28">
        <w:rPr>
          <w:rFonts w:ascii="Arial" w:hAnsi="Arial" w:cs="Arial"/>
          <w:sz w:val="22"/>
          <w:szCs w:val="22"/>
        </w:rPr>
        <w:t>.</w:t>
      </w:r>
    </w:p>
    <w:p w:rsidR="00390F28" w:rsidRPr="00390F28" w:rsidRDefault="00390F28" w:rsidP="00390F28">
      <w:pPr>
        <w:spacing w:before="120"/>
        <w:ind w:firstLine="1418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A metodologia consiste em encontrar a reta que melhor se ajusta aos valores dados. Esta reta é do tipo </w:t>
      </w:r>
      <w:r w:rsidRPr="00390F28">
        <w:rPr>
          <w:rFonts w:ascii="Arial" w:hAnsi="Arial" w:cs="Arial"/>
          <w:b/>
          <w:sz w:val="22"/>
          <w:szCs w:val="22"/>
        </w:rPr>
        <w:t>y = ax + b</w:t>
      </w:r>
      <w:r w:rsidRPr="00390F28">
        <w:rPr>
          <w:rFonts w:ascii="Arial" w:hAnsi="Arial" w:cs="Arial"/>
          <w:sz w:val="22"/>
          <w:szCs w:val="22"/>
        </w:rPr>
        <w:t>, onde:</w:t>
      </w:r>
    </w:p>
    <w:p w:rsidR="00390F28" w:rsidRPr="00390F28" w:rsidRDefault="00390F28" w:rsidP="00390F28">
      <w:pPr>
        <w:ind w:firstLine="1416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             Σxy – (Σx </w:t>
      </w:r>
      <w:r w:rsidRPr="00390F28">
        <w:rPr>
          <w:rFonts w:ascii="Arial" w:hAnsi="Arial" w:cs="Arial"/>
          <w:b/>
          <w:sz w:val="22"/>
          <w:szCs w:val="22"/>
        </w:rPr>
        <w:t>.</w:t>
      </w:r>
      <w:r w:rsidRPr="00390F28">
        <w:rPr>
          <w:rFonts w:ascii="Arial" w:hAnsi="Arial" w:cs="Arial"/>
          <w:sz w:val="22"/>
          <w:szCs w:val="22"/>
        </w:rPr>
        <w:t xml:space="preserve"> Σy)/n</w:t>
      </w:r>
    </w:p>
    <w:p w:rsidR="00390F28" w:rsidRPr="00390F28" w:rsidRDefault="00390F28" w:rsidP="00390F28">
      <w:pPr>
        <w:ind w:firstLine="1416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(1)  a = ———————              e      (2)  b = y méd – a </w:t>
      </w:r>
      <w:r w:rsidRPr="00390F28">
        <w:rPr>
          <w:rFonts w:ascii="Arial" w:hAnsi="Arial" w:cs="Arial"/>
          <w:b/>
          <w:sz w:val="22"/>
          <w:szCs w:val="22"/>
        </w:rPr>
        <w:t xml:space="preserve">. </w:t>
      </w:r>
      <w:r w:rsidRPr="00390F28">
        <w:rPr>
          <w:rFonts w:ascii="Arial" w:hAnsi="Arial" w:cs="Arial"/>
          <w:sz w:val="22"/>
          <w:szCs w:val="22"/>
        </w:rPr>
        <w:t>x méd</w:t>
      </w:r>
    </w:p>
    <w:p w:rsidR="00390F28" w:rsidRPr="00390F28" w:rsidRDefault="00390F28" w:rsidP="00390F28">
      <w:pPr>
        <w:ind w:firstLine="1416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                Σx</w:t>
      </w:r>
      <w:r w:rsidRPr="00390F28">
        <w:rPr>
          <w:rFonts w:ascii="Arial" w:hAnsi="Arial" w:cs="Arial"/>
          <w:sz w:val="22"/>
          <w:szCs w:val="22"/>
          <w:vertAlign w:val="superscript"/>
        </w:rPr>
        <w:t>2</w:t>
      </w:r>
      <w:r w:rsidRPr="00390F28">
        <w:rPr>
          <w:rFonts w:ascii="Arial" w:hAnsi="Arial" w:cs="Arial"/>
          <w:sz w:val="22"/>
          <w:szCs w:val="22"/>
        </w:rPr>
        <w:t xml:space="preserve"> – (Σx)</w:t>
      </w:r>
      <w:r w:rsidRPr="00390F28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Pr="00390F28">
        <w:rPr>
          <w:rFonts w:ascii="Arial" w:hAnsi="Arial" w:cs="Arial"/>
          <w:sz w:val="22"/>
          <w:szCs w:val="22"/>
        </w:rPr>
        <w:t>/n</w:t>
      </w:r>
    </w:p>
    <w:p w:rsidR="00390F28" w:rsidRPr="00390F28" w:rsidRDefault="00390F28" w:rsidP="00390F28">
      <w:pPr>
        <w:spacing w:before="120"/>
        <w:ind w:firstLine="1416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Neste caso: </w:t>
      </w:r>
      <w:r w:rsidRPr="00390F28">
        <w:rPr>
          <w:rFonts w:ascii="Arial" w:hAnsi="Arial" w:cs="Arial"/>
          <w:b/>
          <w:sz w:val="22"/>
          <w:szCs w:val="22"/>
        </w:rPr>
        <w:t>x</w:t>
      </w:r>
      <w:r w:rsidRPr="00390F28">
        <w:rPr>
          <w:rFonts w:ascii="Arial" w:hAnsi="Arial" w:cs="Arial"/>
          <w:sz w:val="22"/>
          <w:szCs w:val="22"/>
        </w:rPr>
        <w:t xml:space="preserve"> representa o ano sendo analisado e </w:t>
      </w:r>
      <w:r w:rsidRPr="00390F28">
        <w:rPr>
          <w:rFonts w:ascii="Arial" w:hAnsi="Arial" w:cs="Arial"/>
          <w:b/>
          <w:sz w:val="22"/>
          <w:szCs w:val="22"/>
        </w:rPr>
        <w:t>y</w:t>
      </w:r>
      <w:r w:rsidRPr="00390F28">
        <w:rPr>
          <w:rFonts w:ascii="Arial" w:hAnsi="Arial" w:cs="Arial"/>
          <w:sz w:val="22"/>
          <w:szCs w:val="22"/>
        </w:rPr>
        <w:t xml:space="preserve"> representa as receitas nos anos analisados, conforme planilhas que compõe a memória de cálculo anexa.</w:t>
      </w:r>
    </w:p>
    <w:p w:rsidR="00390F28" w:rsidRPr="00390F28" w:rsidRDefault="00390F28" w:rsidP="00390F28">
      <w:pPr>
        <w:spacing w:before="120"/>
        <w:ind w:firstLine="1416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 xml:space="preserve">Usando, finalmente, os valores determinados para </w:t>
      </w:r>
      <w:r w:rsidRPr="00390F28">
        <w:rPr>
          <w:rFonts w:ascii="Arial" w:hAnsi="Arial" w:cs="Arial"/>
          <w:b/>
          <w:sz w:val="22"/>
          <w:szCs w:val="22"/>
        </w:rPr>
        <w:t xml:space="preserve">a </w:t>
      </w:r>
      <w:r w:rsidRPr="00390F28">
        <w:rPr>
          <w:rFonts w:ascii="Arial" w:hAnsi="Arial" w:cs="Arial"/>
          <w:sz w:val="22"/>
          <w:szCs w:val="22"/>
        </w:rPr>
        <w:t xml:space="preserve">e </w:t>
      </w:r>
      <w:r w:rsidRPr="00390F28">
        <w:rPr>
          <w:rFonts w:ascii="Arial" w:hAnsi="Arial" w:cs="Arial"/>
          <w:b/>
          <w:sz w:val="22"/>
          <w:szCs w:val="22"/>
        </w:rPr>
        <w:t xml:space="preserve">b </w:t>
      </w:r>
      <w:r w:rsidRPr="00390F28">
        <w:rPr>
          <w:rFonts w:ascii="Arial" w:hAnsi="Arial" w:cs="Arial"/>
          <w:sz w:val="22"/>
          <w:szCs w:val="22"/>
        </w:rPr>
        <w:t>e projetando as receitas para 20</w:t>
      </w:r>
      <w:r w:rsidR="00981E55">
        <w:rPr>
          <w:rFonts w:ascii="Arial" w:hAnsi="Arial" w:cs="Arial"/>
          <w:sz w:val="22"/>
          <w:szCs w:val="22"/>
        </w:rPr>
        <w:t>20</w:t>
      </w:r>
      <w:r w:rsidRPr="00390F28">
        <w:rPr>
          <w:rFonts w:ascii="Arial" w:hAnsi="Arial" w:cs="Arial"/>
          <w:sz w:val="22"/>
          <w:szCs w:val="22"/>
        </w:rPr>
        <w:t xml:space="preserve">, teremos: </w:t>
      </w:r>
      <w:r w:rsidRPr="00390F28">
        <w:rPr>
          <w:rFonts w:ascii="Arial" w:hAnsi="Arial" w:cs="Arial"/>
          <w:b/>
          <w:sz w:val="22"/>
          <w:szCs w:val="22"/>
        </w:rPr>
        <w:t>y = ax + b</w:t>
      </w:r>
    </w:p>
    <w:p w:rsidR="00390F28" w:rsidRPr="00390F28" w:rsidRDefault="00390F28" w:rsidP="00390F2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ab/>
      </w:r>
      <w:r w:rsidRPr="00390F28">
        <w:rPr>
          <w:rFonts w:ascii="Arial" w:hAnsi="Arial" w:cs="Arial"/>
          <w:sz w:val="22"/>
          <w:szCs w:val="22"/>
        </w:rPr>
        <w:tab/>
        <w:t>As Receitas oriundas de Transferências de Recursos do SUS, FNAS, FNDE, exceto o Salário Educação, as Transferências do Estado para o Programa de Transporte Escolar e para os Programas de Saúde, foram calculadas para o exercício de 20</w:t>
      </w:r>
      <w:r w:rsidR="008144F6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1</w:t>
      </w:r>
      <w:r w:rsidRPr="00390F28">
        <w:rPr>
          <w:rFonts w:ascii="Arial" w:hAnsi="Arial" w:cs="Arial"/>
          <w:sz w:val="22"/>
          <w:szCs w:val="22"/>
        </w:rPr>
        <w:t xml:space="preserve">, com base nos repasses mensais de cada programa, ocorridos no mês de </w:t>
      </w:r>
      <w:r w:rsidR="00745563">
        <w:rPr>
          <w:rFonts w:ascii="Arial" w:hAnsi="Arial" w:cs="Arial"/>
          <w:sz w:val="22"/>
          <w:szCs w:val="22"/>
        </w:rPr>
        <w:t>agosto</w:t>
      </w:r>
      <w:r w:rsidRPr="00390F28">
        <w:rPr>
          <w:rFonts w:ascii="Arial" w:hAnsi="Arial" w:cs="Arial"/>
          <w:sz w:val="22"/>
          <w:szCs w:val="22"/>
        </w:rPr>
        <w:t xml:space="preserve"> de 20</w:t>
      </w:r>
      <w:r w:rsidR="00981E55">
        <w:rPr>
          <w:rFonts w:ascii="Arial" w:hAnsi="Arial" w:cs="Arial"/>
          <w:sz w:val="22"/>
          <w:szCs w:val="22"/>
        </w:rPr>
        <w:t>20</w:t>
      </w:r>
      <w:r w:rsidRPr="00390F28">
        <w:rPr>
          <w:rFonts w:ascii="Arial" w:hAnsi="Arial" w:cs="Arial"/>
          <w:sz w:val="22"/>
          <w:szCs w:val="22"/>
        </w:rPr>
        <w:t>, em virtude da irregularidade na atualização dos valores pelo Governo Federal, não permitindo a projeção de cálculo.</w:t>
      </w:r>
    </w:p>
    <w:p w:rsidR="00390F28" w:rsidRPr="00390F28" w:rsidRDefault="00390F28" w:rsidP="00390F28">
      <w:pPr>
        <w:spacing w:before="120"/>
        <w:ind w:firstLine="1416"/>
        <w:jc w:val="both"/>
        <w:rPr>
          <w:rFonts w:ascii="Arial" w:hAnsi="Arial" w:cs="Arial"/>
          <w:sz w:val="22"/>
          <w:szCs w:val="22"/>
        </w:rPr>
      </w:pPr>
      <w:r w:rsidRPr="00EE0311">
        <w:rPr>
          <w:rFonts w:ascii="Arial" w:hAnsi="Arial" w:cs="Arial"/>
          <w:sz w:val="22"/>
          <w:szCs w:val="22"/>
        </w:rPr>
        <w:t>As receitas para os exercícios de 20</w:t>
      </w:r>
      <w:r w:rsidR="00541B1F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2</w:t>
      </w:r>
      <w:r w:rsidRPr="00EE0311">
        <w:rPr>
          <w:rFonts w:ascii="Arial" w:hAnsi="Arial" w:cs="Arial"/>
          <w:sz w:val="22"/>
          <w:szCs w:val="22"/>
        </w:rPr>
        <w:t xml:space="preserve"> e 20</w:t>
      </w:r>
      <w:r w:rsidR="00162033" w:rsidRPr="00EE0311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3</w:t>
      </w:r>
      <w:r w:rsidRPr="00EE0311">
        <w:rPr>
          <w:rFonts w:ascii="Arial" w:hAnsi="Arial" w:cs="Arial"/>
          <w:sz w:val="22"/>
          <w:szCs w:val="22"/>
        </w:rPr>
        <w:t xml:space="preserve"> foram projetadas a uma previsão inflacionária de </w:t>
      </w:r>
      <w:r w:rsidR="00DD73E4" w:rsidRPr="00EE0311">
        <w:rPr>
          <w:rFonts w:ascii="Arial" w:hAnsi="Arial" w:cs="Arial"/>
          <w:sz w:val="22"/>
          <w:szCs w:val="22"/>
        </w:rPr>
        <w:t>4,50</w:t>
      </w:r>
      <w:r w:rsidRPr="00EE0311">
        <w:rPr>
          <w:rFonts w:ascii="Arial" w:hAnsi="Arial" w:cs="Arial"/>
          <w:sz w:val="22"/>
          <w:szCs w:val="22"/>
        </w:rPr>
        <w:t xml:space="preserve">% ao ano, mais uma expectativa de crescimento econômico de </w:t>
      </w:r>
      <w:r w:rsidR="00541B1F">
        <w:rPr>
          <w:rFonts w:ascii="Arial" w:hAnsi="Arial" w:cs="Arial"/>
          <w:sz w:val="22"/>
          <w:szCs w:val="22"/>
        </w:rPr>
        <w:t>1</w:t>
      </w:r>
      <w:r w:rsidR="00DD73E4" w:rsidRPr="00EE0311">
        <w:rPr>
          <w:rFonts w:ascii="Arial" w:hAnsi="Arial" w:cs="Arial"/>
          <w:sz w:val="22"/>
          <w:szCs w:val="22"/>
        </w:rPr>
        <w:t>,50</w:t>
      </w:r>
      <w:r w:rsidRPr="00EE0311">
        <w:rPr>
          <w:rFonts w:ascii="Arial" w:hAnsi="Arial" w:cs="Arial"/>
          <w:sz w:val="22"/>
          <w:szCs w:val="22"/>
        </w:rPr>
        <w:t>% ao ano.</w:t>
      </w:r>
    </w:p>
    <w:p w:rsidR="00390F28" w:rsidRPr="00390F28" w:rsidRDefault="00390F28" w:rsidP="00390F2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90F28">
        <w:rPr>
          <w:rFonts w:ascii="Arial" w:hAnsi="Arial" w:cs="Arial"/>
          <w:sz w:val="22"/>
          <w:szCs w:val="22"/>
        </w:rPr>
        <w:tab/>
      </w:r>
      <w:r w:rsidRPr="00390F28">
        <w:rPr>
          <w:rFonts w:ascii="Arial" w:hAnsi="Arial" w:cs="Arial"/>
          <w:sz w:val="22"/>
          <w:szCs w:val="22"/>
        </w:rPr>
        <w:tab/>
        <w:t>As Transferências de Capital foram previstas para o exercício de 20</w:t>
      </w:r>
      <w:r w:rsidR="008144F6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1</w:t>
      </w:r>
      <w:r w:rsidRPr="00390F28">
        <w:rPr>
          <w:rFonts w:ascii="Arial" w:hAnsi="Arial" w:cs="Arial"/>
          <w:sz w:val="22"/>
          <w:szCs w:val="22"/>
        </w:rPr>
        <w:t xml:space="preserve"> de conformidade com a expectativa da captação de recursos através </w:t>
      </w:r>
      <w:r w:rsidR="00280247">
        <w:rPr>
          <w:rFonts w:ascii="Arial" w:hAnsi="Arial" w:cs="Arial"/>
          <w:sz w:val="22"/>
          <w:szCs w:val="22"/>
        </w:rPr>
        <w:t xml:space="preserve">de </w:t>
      </w:r>
      <w:r w:rsidRPr="00390F28">
        <w:rPr>
          <w:rFonts w:ascii="Arial" w:hAnsi="Arial" w:cs="Arial"/>
          <w:sz w:val="22"/>
          <w:szCs w:val="22"/>
        </w:rPr>
        <w:t>convênios, junto ao Governo Federal e Estadual, para executar as ações assim especificadas no Anexo de Prioridades e Metas. O valor foi repetido 20</w:t>
      </w:r>
      <w:r w:rsidR="00541B1F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2</w:t>
      </w:r>
      <w:r w:rsidRPr="00390F28">
        <w:rPr>
          <w:rFonts w:ascii="Arial" w:hAnsi="Arial" w:cs="Arial"/>
          <w:sz w:val="22"/>
          <w:szCs w:val="22"/>
        </w:rPr>
        <w:t xml:space="preserve"> e 20</w:t>
      </w:r>
      <w:r w:rsidR="00162033">
        <w:rPr>
          <w:rFonts w:ascii="Arial" w:hAnsi="Arial" w:cs="Arial"/>
          <w:sz w:val="22"/>
          <w:szCs w:val="22"/>
        </w:rPr>
        <w:t>2</w:t>
      </w:r>
      <w:r w:rsidR="00981E55">
        <w:rPr>
          <w:rFonts w:ascii="Arial" w:hAnsi="Arial" w:cs="Arial"/>
          <w:sz w:val="22"/>
          <w:szCs w:val="22"/>
        </w:rPr>
        <w:t>3</w:t>
      </w:r>
      <w:r w:rsidRPr="00390F28">
        <w:rPr>
          <w:rFonts w:ascii="Arial" w:hAnsi="Arial" w:cs="Arial"/>
          <w:sz w:val="22"/>
          <w:szCs w:val="22"/>
        </w:rPr>
        <w:t>, por falta de definição mais precisa dos investimentos e suas fontes de financiamentos para estes exercícios.</w:t>
      </w:r>
    </w:p>
    <w:p w:rsidR="00390F28" w:rsidRPr="00390F28" w:rsidRDefault="00390F28" w:rsidP="00390F28">
      <w:pPr>
        <w:jc w:val="both"/>
        <w:rPr>
          <w:rFonts w:ascii="Arial" w:hAnsi="Arial" w:cs="Arial"/>
          <w:sz w:val="22"/>
          <w:szCs w:val="22"/>
        </w:rPr>
      </w:pP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B66EEF" w:rsidRPr="00304E81" w:rsidRDefault="00B66EEF">
      <w:pPr>
        <w:jc w:val="both"/>
        <w:rPr>
          <w:rFonts w:ascii="Arial" w:hAnsi="Arial" w:cs="Arial"/>
          <w:sz w:val="22"/>
        </w:rPr>
      </w:pPr>
      <w:r w:rsidRPr="00304E81">
        <w:rPr>
          <w:rFonts w:ascii="Arial" w:hAnsi="Arial" w:cs="Arial"/>
          <w:sz w:val="22"/>
        </w:rPr>
        <w:tab/>
      </w:r>
      <w:r w:rsidRPr="00304E81">
        <w:rPr>
          <w:rFonts w:ascii="Arial" w:hAnsi="Arial" w:cs="Arial"/>
          <w:sz w:val="22"/>
        </w:rPr>
        <w:tab/>
      </w:r>
      <w:r w:rsidR="00C91AC6">
        <w:rPr>
          <w:rFonts w:ascii="Arial" w:hAnsi="Arial" w:cs="Arial"/>
          <w:sz w:val="22"/>
        </w:rPr>
        <w:t>Timbé do Sul</w:t>
      </w:r>
      <w:r w:rsidRPr="00304E81">
        <w:rPr>
          <w:rFonts w:ascii="Arial" w:hAnsi="Arial" w:cs="Arial"/>
          <w:sz w:val="22"/>
        </w:rPr>
        <w:t xml:space="preserve">, </w:t>
      </w:r>
      <w:r w:rsidR="00F01868">
        <w:rPr>
          <w:rFonts w:ascii="Arial" w:hAnsi="Arial" w:cs="Arial"/>
          <w:sz w:val="22"/>
        </w:rPr>
        <w:t>12</w:t>
      </w:r>
      <w:r w:rsidRPr="00304E81">
        <w:rPr>
          <w:rFonts w:ascii="Arial" w:hAnsi="Arial" w:cs="Arial"/>
          <w:sz w:val="22"/>
        </w:rPr>
        <w:t xml:space="preserve"> de </w:t>
      </w:r>
      <w:r w:rsidR="00572269">
        <w:rPr>
          <w:rFonts w:ascii="Arial" w:hAnsi="Arial" w:cs="Arial"/>
          <w:sz w:val="22"/>
        </w:rPr>
        <w:t>novembro</w:t>
      </w:r>
      <w:r w:rsidRPr="00304E81">
        <w:rPr>
          <w:rFonts w:ascii="Arial" w:hAnsi="Arial" w:cs="Arial"/>
          <w:sz w:val="22"/>
        </w:rPr>
        <w:t xml:space="preserve"> de 20</w:t>
      </w:r>
      <w:r w:rsidR="00981E55">
        <w:rPr>
          <w:rFonts w:ascii="Arial" w:hAnsi="Arial" w:cs="Arial"/>
          <w:sz w:val="22"/>
        </w:rPr>
        <w:t>20</w:t>
      </w:r>
      <w:r w:rsidRPr="00304E81">
        <w:rPr>
          <w:rFonts w:ascii="Arial" w:hAnsi="Arial" w:cs="Arial"/>
          <w:sz w:val="22"/>
        </w:rPr>
        <w:t>.</w:t>
      </w:r>
    </w:p>
    <w:p w:rsidR="00B66EEF" w:rsidRDefault="00B66EEF">
      <w:pPr>
        <w:jc w:val="both"/>
        <w:rPr>
          <w:rFonts w:ascii="Arial" w:hAnsi="Arial" w:cs="Arial"/>
          <w:sz w:val="22"/>
        </w:rPr>
      </w:pPr>
    </w:p>
    <w:p w:rsidR="00541B1F" w:rsidRDefault="00541B1F">
      <w:pPr>
        <w:jc w:val="both"/>
        <w:rPr>
          <w:rFonts w:ascii="Arial" w:hAnsi="Arial" w:cs="Arial"/>
          <w:sz w:val="22"/>
        </w:rPr>
      </w:pPr>
    </w:p>
    <w:p w:rsidR="00541B1F" w:rsidRDefault="00541B1F">
      <w:pPr>
        <w:jc w:val="both"/>
        <w:rPr>
          <w:rFonts w:ascii="Arial" w:hAnsi="Arial" w:cs="Arial"/>
          <w:sz w:val="22"/>
        </w:rPr>
      </w:pPr>
    </w:p>
    <w:p w:rsidR="00B66EEF" w:rsidRDefault="00B66EE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6E1" w:rsidRPr="003A3C53" w:rsidTr="003A3C53">
        <w:tc>
          <w:tcPr>
            <w:tcW w:w="4606" w:type="dxa"/>
          </w:tcPr>
          <w:p w:rsidR="00BA46E1" w:rsidRPr="003A3C53" w:rsidRDefault="00C91AC6" w:rsidP="003A3C5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Roberto Biava</w:t>
            </w:r>
          </w:p>
        </w:tc>
        <w:tc>
          <w:tcPr>
            <w:tcW w:w="4606" w:type="dxa"/>
          </w:tcPr>
          <w:p w:rsidR="00BA46E1" w:rsidRPr="003A3C53" w:rsidRDefault="00165033" w:rsidP="003A3C5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Rejane Martins João Monteiro</w:t>
            </w:r>
          </w:p>
        </w:tc>
      </w:tr>
      <w:tr w:rsidR="00BA46E1" w:rsidRPr="003A3C53" w:rsidTr="003A3C53">
        <w:tc>
          <w:tcPr>
            <w:tcW w:w="4606" w:type="dxa"/>
          </w:tcPr>
          <w:p w:rsidR="00BA46E1" w:rsidRPr="003A3C53" w:rsidRDefault="0077388E" w:rsidP="003A3C53">
            <w:pPr>
              <w:jc w:val="center"/>
              <w:rPr>
                <w:rFonts w:ascii="Arial" w:hAnsi="Arial" w:cs="Arial"/>
                <w:sz w:val="22"/>
              </w:rPr>
            </w:pPr>
            <w:r w:rsidRPr="003A3C53">
              <w:rPr>
                <w:rFonts w:ascii="Arial" w:hAnsi="Arial" w:cs="Arial"/>
                <w:sz w:val="22"/>
              </w:rPr>
              <w:t>Prefeito Municipal</w:t>
            </w:r>
          </w:p>
        </w:tc>
        <w:tc>
          <w:tcPr>
            <w:tcW w:w="4606" w:type="dxa"/>
          </w:tcPr>
          <w:p w:rsidR="00BA46E1" w:rsidRPr="003A3C53" w:rsidRDefault="0077388E" w:rsidP="00165033">
            <w:pPr>
              <w:jc w:val="center"/>
              <w:rPr>
                <w:rFonts w:ascii="Arial" w:hAnsi="Arial" w:cs="Arial"/>
                <w:sz w:val="22"/>
              </w:rPr>
            </w:pPr>
            <w:r w:rsidRPr="003A3C53">
              <w:rPr>
                <w:rFonts w:ascii="Arial" w:hAnsi="Arial" w:cs="Arial"/>
                <w:sz w:val="22"/>
              </w:rPr>
              <w:t>Contador</w:t>
            </w:r>
            <w:r w:rsidR="005725F8">
              <w:rPr>
                <w:rFonts w:ascii="Arial" w:hAnsi="Arial" w:cs="Arial"/>
                <w:sz w:val="22"/>
              </w:rPr>
              <w:t>a</w:t>
            </w:r>
            <w:r w:rsidRPr="003A3C53">
              <w:rPr>
                <w:rFonts w:ascii="Arial" w:hAnsi="Arial" w:cs="Arial"/>
                <w:sz w:val="22"/>
              </w:rPr>
              <w:t xml:space="preserve"> CRC/SC </w:t>
            </w:r>
            <w:r w:rsidR="00304E81">
              <w:rPr>
                <w:rFonts w:ascii="Arial" w:hAnsi="Arial" w:cs="Arial"/>
                <w:sz w:val="22"/>
              </w:rPr>
              <w:t>0</w:t>
            </w:r>
            <w:r w:rsidR="00165033">
              <w:rPr>
                <w:rFonts w:ascii="Arial" w:hAnsi="Arial" w:cs="Arial"/>
                <w:sz w:val="22"/>
              </w:rPr>
              <w:t>19934</w:t>
            </w:r>
            <w:r w:rsidR="003037E9">
              <w:rPr>
                <w:rFonts w:ascii="Arial" w:hAnsi="Arial" w:cs="Arial"/>
                <w:sz w:val="22"/>
              </w:rPr>
              <w:t>/O-</w:t>
            </w:r>
            <w:r w:rsidR="00165033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390F28" w:rsidRDefault="00390F28">
      <w:pPr>
        <w:jc w:val="both"/>
        <w:rPr>
          <w:rFonts w:ascii="Arial" w:hAnsi="Arial" w:cs="Arial"/>
          <w:sz w:val="22"/>
        </w:rPr>
      </w:pPr>
    </w:p>
    <w:p w:rsidR="00390F28" w:rsidRDefault="00390F28">
      <w:pPr>
        <w:jc w:val="both"/>
        <w:rPr>
          <w:rFonts w:ascii="Arial" w:hAnsi="Arial" w:cs="Arial"/>
          <w:sz w:val="22"/>
        </w:rPr>
      </w:pPr>
    </w:p>
    <w:sectPr w:rsidR="00390F28" w:rsidSect="005C5F06">
      <w:headerReference w:type="default" r:id="rId7"/>
      <w:pgSz w:w="11907" w:h="16840" w:code="9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F3" w:rsidRDefault="002959F3">
      <w:r>
        <w:separator/>
      </w:r>
    </w:p>
  </w:endnote>
  <w:endnote w:type="continuationSeparator" w:id="0">
    <w:p w:rsidR="002959F3" w:rsidRDefault="0029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F3" w:rsidRDefault="002959F3">
      <w:r>
        <w:separator/>
      </w:r>
    </w:p>
  </w:footnote>
  <w:footnote w:type="continuationSeparator" w:id="0">
    <w:p w:rsidR="002959F3" w:rsidRDefault="0029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6" w:rsidRDefault="002A6E16">
    <w:pPr>
      <w:pStyle w:val="Cabealho"/>
      <w:rPr>
        <w:rFonts w:ascii="Arial" w:hAnsi="Arial" w:cs="Arial"/>
      </w:rPr>
    </w:pPr>
  </w:p>
  <w:p w:rsidR="002A6E16" w:rsidRDefault="002A6E16">
    <w:pPr>
      <w:pStyle w:val="Cabealho"/>
      <w:rPr>
        <w:rFonts w:ascii="Arial" w:hAnsi="Arial" w:cs="Arial"/>
      </w:rPr>
    </w:pPr>
  </w:p>
  <w:p w:rsidR="002A6E16" w:rsidRDefault="002A6E16">
    <w:pPr>
      <w:pStyle w:val="Cabealho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de Santa Catarina</w:t>
    </w:r>
  </w:p>
  <w:p w:rsidR="002A6E16" w:rsidRDefault="002A6E16">
    <w:pPr>
      <w:pStyle w:val="Cabealho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PREFEITURA MUNICIPAL DE </w:t>
    </w:r>
    <w:r w:rsidR="00F2727E">
      <w:rPr>
        <w:rFonts w:ascii="Arial" w:hAnsi="Arial" w:cs="Arial"/>
        <w:b/>
        <w:bCs/>
        <w:sz w:val="28"/>
      </w:rPr>
      <w:t>TIMBÉ DO SUL</w:t>
    </w:r>
  </w:p>
  <w:p w:rsidR="002A6E16" w:rsidRDefault="002A6E16">
    <w:pPr>
      <w:pStyle w:val="Cabealho"/>
      <w:pBdr>
        <w:bottom w:val="single" w:sz="4" w:space="1" w:color="auto"/>
      </w:pBdr>
    </w:pPr>
  </w:p>
  <w:p w:rsidR="002A6E16" w:rsidRDefault="002A6E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2EFF"/>
    <w:multiLevelType w:val="hybridMultilevel"/>
    <w:tmpl w:val="6C660FCE"/>
    <w:lvl w:ilvl="0" w:tplc="DBA276B4">
      <w:start w:val="1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32EFF"/>
    <w:multiLevelType w:val="hybridMultilevel"/>
    <w:tmpl w:val="91F02B70"/>
    <w:lvl w:ilvl="0" w:tplc="04B612C6">
      <w:start w:val="1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28"/>
    <w:rsid w:val="00065E17"/>
    <w:rsid w:val="000A201D"/>
    <w:rsid w:val="000E13B4"/>
    <w:rsid w:val="000E5130"/>
    <w:rsid w:val="00136C9E"/>
    <w:rsid w:val="00154D94"/>
    <w:rsid w:val="00162033"/>
    <w:rsid w:val="00165033"/>
    <w:rsid w:val="00243F59"/>
    <w:rsid w:val="00280247"/>
    <w:rsid w:val="002959F3"/>
    <w:rsid w:val="002A6E16"/>
    <w:rsid w:val="002E0FC1"/>
    <w:rsid w:val="002F6481"/>
    <w:rsid w:val="003037E9"/>
    <w:rsid w:val="00304E81"/>
    <w:rsid w:val="00347F9F"/>
    <w:rsid w:val="00390F28"/>
    <w:rsid w:val="003A3C53"/>
    <w:rsid w:val="003A54AA"/>
    <w:rsid w:val="003C3582"/>
    <w:rsid w:val="00410377"/>
    <w:rsid w:val="0041519F"/>
    <w:rsid w:val="0045185E"/>
    <w:rsid w:val="00462AA8"/>
    <w:rsid w:val="00465A75"/>
    <w:rsid w:val="00496E8F"/>
    <w:rsid w:val="004D43A6"/>
    <w:rsid w:val="00503BC3"/>
    <w:rsid w:val="00541B1F"/>
    <w:rsid w:val="00572269"/>
    <w:rsid w:val="005725F8"/>
    <w:rsid w:val="005B10B2"/>
    <w:rsid w:val="005C5F06"/>
    <w:rsid w:val="006760E0"/>
    <w:rsid w:val="00704E4B"/>
    <w:rsid w:val="00745563"/>
    <w:rsid w:val="0077388E"/>
    <w:rsid w:val="007C28DB"/>
    <w:rsid w:val="00802AE4"/>
    <w:rsid w:val="008144F6"/>
    <w:rsid w:val="00886803"/>
    <w:rsid w:val="008A6BC6"/>
    <w:rsid w:val="008B412E"/>
    <w:rsid w:val="008D1DFA"/>
    <w:rsid w:val="00910B16"/>
    <w:rsid w:val="0096037E"/>
    <w:rsid w:val="00981E55"/>
    <w:rsid w:val="009915DD"/>
    <w:rsid w:val="009A56A7"/>
    <w:rsid w:val="00A24786"/>
    <w:rsid w:val="00A27003"/>
    <w:rsid w:val="00A35A7D"/>
    <w:rsid w:val="00AB3154"/>
    <w:rsid w:val="00B4383F"/>
    <w:rsid w:val="00B66EEF"/>
    <w:rsid w:val="00B90114"/>
    <w:rsid w:val="00B93E5B"/>
    <w:rsid w:val="00BA46E1"/>
    <w:rsid w:val="00C75862"/>
    <w:rsid w:val="00C87A66"/>
    <w:rsid w:val="00C91AC6"/>
    <w:rsid w:val="00CD7AEA"/>
    <w:rsid w:val="00D175B3"/>
    <w:rsid w:val="00D5300D"/>
    <w:rsid w:val="00D5428B"/>
    <w:rsid w:val="00D861C5"/>
    <w:rsid w:val="00D93D2A"/>
    <w:rsid w:val="00DD73E4"/>
    <w:rsid w:val="00E07D54"/>
    <w:rsid w:val="00E6511A"/>
    <w:rsid w:val="00EB7A58"/>
    <w:rsid w:val="00EC1311"/>
    <w:rsid w:val="00EE0311"/>
    <w:rsid w:val="00EF3381"/>
    <w:rsid w:val="00F01868"/>
    <w:rsid w:val="00F02E57"/>
    <w:rsid w:val="00F2727E"/>
    <w:rsid w:val="00F6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F06"/>
    <w:rPr>
      <w:sz w:val="24"/>
    </w:rPr>
  </w:style>
  <w:style w:type="paragraph" w:styleId="Ttulo1">
    <w:name w:val="heading 1"/>
    <w:basedOn w:val="Normal"/>
    <w:next w:val="Normal"/>
    <w:qFormat/>
    <w:rsid w:val="005C5F06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5C5F06"/>
    <w:pPr>
      <w:keepNext/>
      <w:jc w:val="center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C5F06"/>
    <w:pPr>
      <w:ind w:firstLine="1416"/>
      <w:jc w:val="both"/>
    </w:pPr>
  </w:style>
  <w:style w:type="paragraph" w:styleId="Cabealho">
    <w:name w:val="header"/>
    <w:basedOn w:val="Normal"/>
    <w:rsid w:val="005C5F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5F0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C5F06"/>
    <w:pPr>
      <w:ind w:firstLine="1416"/>
      <w:jc w:val="both"/>
    </w:pPr>
    <w:rPr>
      <w:rFonts w:cs="Arial"/>
      <w:sz w:val="22"/>
    </w:rPr>
  </w:style>
  <w:style w:type="table" w:styleId="Tabelacomgrade">
    <w:name w:val="Table Grid"/>
    <w:basedOn w:val="Tabelanormal"/>
    <w:rsid w:val="00BA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DEMOSTRATIVO DO CÁLCULO DA RECEITA</vt:lpstr>
    </vt:vector>
  </TitlesOfParts>
  <Company>net Computadores e Redes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DEMOSTRATIVO DO CÁLCULO DA RECEITA</dc:title>
  <dc:creator>Marcio M.M.</dc:creator>
  <cp:lastModifiedBy>Usuario</cp:lastModifiedBy>
  <cp:revision>2</cp:revision>
  <cp:lastPrinted>2020-11-16T10:58:00Z</cp:lastPrinted>
  <dcterms:created xsi:type="dcterms:W3CDTF">2020-11-16T11:33:00Z</dcterms:created>
  <dcterms:modified xsi:type="dcterms:W3CDTF">2020-11-16T11:33:00Z</dcterms:modified>
</cp:coreProperties>
</file>