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6E" w:rsidRDefault="004D5F6E">
      <w:pPr>
        <w:pStyle w:val="Ttulo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Justificativa</w:t>
      </w:r>
    </w:p>
    <w:p w:rsidR="006235D4" w:rsidRDefault="004D5F6E">
      <w:pPr>
        <w:pStyle w:val="Ttulo"/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Projeto de Lei 24/2020</w:t>
      </w:r>
    </w:p>
    <w:p w:rsidR="006235D4" w:rsidRDefault="006235D4">
      <w:pPr>
        <w:widowControl w:val="0"/>
        <w:ind w:firstLine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Excelentíssimos Senhores Vereadores da Câmara Municipal de </w:t>
      </w:r>
      <w:r w:rsidR="0085731F">
        <w:rPr>
          <w:rFonts w:ascii="Arial" w:hAnsi="Arial" w:cs="Arial"/>
          <w:sz w:val="22"/>
        </w:rPr>
        <w:t>Timbé do Sul</w:t>
      </w:r>
    </w:p>
    <w:p w:rsidR="006235D4" w:rsidRDefault="006235D4">
      <w:pPr>
        <w:widowControl w:val="0"/>
        <w:jc w:val="both"/>
        <w:rPr>
          <w:rFonts w:ascii="Arial" w:hAnsi="Arial" w:cs="Arial"/>
          <w:sz w:val="22"/>
        </w:rPr>
      </w:pPr>
    </w:p>
    <w:p w:rsidR="006235D4" w:rsidRDefault="006235D4">
      <w:pPr>
        <w:pStyle w:val="Recuodecorpodetexto3"/>
        <w:widowControl w:val="0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Este instrumento de planejamento, que mostra a origem e a aplicação dos recursos de cada uma das Unidades Gestoras da Administração Municipal de </w:t>
      </w:r>
      <w:r w:rsidR="0085731F">
        <w:rPr>
          <w:rFonts w:ascii="Arial" w:hAnsi="Arial" w:cs="Arial"/>
          <w:sz w:val="22"/>
        </w:rPr>
        <w:t>Timbé do Sul</w:t>
      </w:r>
      <w:r>
        <w:rPr>
          <w:rFonts w:ascii="Arial" w:hAnsi="Arial" w:cs="Arial"/>
          <w:sz w:val="22"/>
        </w:rPr>
        <w:t xml:space="preserve"> para o exercício de 20</w:t>
      </w:r>
      <w:r w:rsidR="00C4405E">
        <w:rPr>
          <w:rFonts w:ascii="Arial" w:hAnsi="Arial" w:cs="Arial"/>
          <w:sz w:val="22"/>
        </w:rPr>
        <w:t>2</w:t>
      </w:r>
      <w:r w:rsidR="00FA73F2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, foi elaborado com base no que dispõe a Lei Federal 4.320/1964, Lei Complementar 101/2000, Portarias editadas pelo Governo Federal através dos Ministérios competentes, em conformidade com o Plano Plurianual e Lei de Diretrizes Orçamentárias.</w:t>
      </w:r>
    </w:p>
    <w:p w:rsidR="00830816" w:rsidRDefault="00830816">
      <w:pPr>
        <w:pStyle w:val="Recuodecorpodetexto3"/>
        <w:widowControl w:val="0"/>
        <w:spacing w:line="240" w:lineRule="auto"/>
        <w:rPr>
          <w:rFonts w:ascii="Arial" w:hAnsi="Arial" w:cs="Arial"/>
          <w:sz w:val="22"/>
        </w:rPr>
      </w:pPr>
    </w:p>
    <w:p w:rsidR="003031DC" w:rsidRDefault="003031DC" w:rsidP="003031DC">
      <w:pPr>
        <w:pStyle w:val="Recuodecorpodetexto3"/>
        <w:widowControl w:val="0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volume de recursos que cada uma das Unidades Gestoras da Administração Municipal irá dispor em 20</w:t>
      </w:r>
      <w:r w:rsidR="00C4405E">
        <w:rPr>
          <w:rFonts w:ascii="Arial" w:hAnsi="Arial" w:cs="Arial"/>
          <w:sz w:val="22"/>
        </w:rPr>
        <w:t>2</w:t>
      </w:r>
      <w:r w:rsidR="00FA73F2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, foi calculado de conformidade com a memória e metodologia de cálculo, em anexo.</w:t>
      </w:r>
    </w:p>
    <w:p w:rsidR="003031DC" w:rsidRDefault="003031DC">
      <w:pPr>
        <w:pStyle w:val="Recuodecorpodetexto3"/>
        <w:widowControl w:val="0"/>
        <w:spacing w:line="240" w:lineRule="auto"/>
        <w:rPr>
          <w:rFonts w:ascii="Arial" w:hAnsi="Arial" w:cs="Arial"/>
          <w:sz w:val="22"/>
        </w:rPr>
      </w:pPr>
    </w:p>
    <w:p w:rsidR="006235D4" w:rsidRDefault="006235D4">
      <w:pPr>
        <w:pStyle w:val="Recuodecorpodetexto3"/>
        <w:widowControl w:val="0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 despesas foram fixadas levando-se em consideração a evolução dos custos de manutenção de cada um dos órgãos e setores da Administração, a expansão dos serviços, os compromissos financeiros com amortização e encargos da dívida e as prioridades estabelecidas na Lei de Diretrizes orçamentárias.</w:t>
      </w:r>
    </w:p>
    <w:p w:rsidR="00D7296B" w:rsidRDefault="00D7296B">
      <w:pPr>
        <w:pStyle w:val="Recuodecorpodetexto3"/>
        <w:widowControl w:val="0"/>
        <w:spacing w:line="240" w:lineRule="auto"/>
        <w:rPr>
          <w:rFonts w:ascii="Arial" w:hAnsi="Arial" w:cs="Arial"/>
          <w:sz w:val="22"/>
        </w:rPr>
      </w:pPr>
    </w:p>
    <w:p w:rsidR="003031DC" w:rsidRDefault="003031DC">
      <w:pPr>
        <w:pStyle w:val="Recuodecorpodetexto3"/>
        <w:widowControl w:val="0"/>
        <w:spacing w:line="240" w:lineRule="auto"/>
        <w:rPr>
          <w:rFonts w:ascii="Arial" w:hAnsi="Arial" w:cs="Arial"/>
          <w:sz w:val="22"/>
        </w:rPr>
      </w:pPr>
    </w:p>
    <w:p w:rsidR="006235D4" w:rsidRPr="001D567E" w:rsidRDefault="006235D4">
      <w:pPr>
        <w:pStyle w:val="Ttulo2"/>
        <w:keepNext w:val="0"/>
        <w:widowControl w:val="0"/>
        <w:numPr>
          <w:ilvl w:val="0"/>
          <w:numId w:val="5"/>
        </w:numPr>
        <w:spacing w:line="240" w:lineRule="auto"/>
        <w:rPr>
          <w:rFonts w:ascii="Arial" w:hAnsi="Arial" w:cs="Arial"/>
          <w:sz w:val="22"/>
          <w:u w:val="none"/>
        </w:rPr>
      </w:pPr>
      <w:r w:rsidRPr="001D567E">
        <w:rPr>
          <w:rFonts w:ascii="Arial" w:hAnsi="Arial" w:cs="Arial"/>
          <w:sz w:val="22"/>
          <w:u w:val="none"/>
        </w:rPr>
        <w:t>DAS RECEITAS</w:t>
      </w:r>
    </w:p>
    <w:p w:rsidR="006235D4" w:rsidRDefault="006235D4">
      <w:pPr>
        <w:widowControl w:val="0"/>
        <w:rPr>
          <w:rFonts w:ascii="Arial" w:hAnsi="Arial" w:cs="Arial"/>
          <w:sz w:val="22"/>
        </w:rPr>
      </w:pPr>
    </w:p>
    <w:p w:rsidR="006235D4" w:rsidRPr="001D567E" w:rsidRDefault="006235D4">
      <w:pPr>
        <w:pStyle w:val="Ttulo2"/>
        <w:keepNext w:val="0"/>
        <w:widowControl w:val="0"/>
        <w:spacing w:line="240" w:lineRule="auto"/>
        <w:rPr>
          <w:rFonts w:ascii="Arial" w:hAnsi="Arial" w:cs="Arial"/>
          <w:sz w:val="22"/>
          <w:u w:val="none"/>
        </w:rPr>
      </w:pPr>
      <w:r w:rsidRPr="001D567E">
        <w:rPr>
          <w:rFonts w:ascii="Arial" w:hAnsi="Arial" w:cs="Arial"/>
          <w:sz w:val="22"/>
          <w:u w:val="none"/>
        </w:rPr>
        <w:t>1.1 - DEMONSTRATIVO DA PARTICIPAÇÃO RELATIVA DAS FONTES DE RECEITA</w:t>
      </w:r>
    </w:p>
    <w:p w:rsidR="006235D4" w:rsidRDefault="006235D4"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bookmarkStart w:id="0" w:name="_MON_1220799896"/>
    <w:bookmarkStart w:id="1" w:name="_MON_1220800655"/>
    <w:bookmarkStart w:id="2" w:name="_MON_1220800705"/>
    <w:bookmarkStart w:id="3" w:name="_MON_1220800765"/>
    <w:bookmarkStart w:id="4" w:name="_MON_1220800822"/>
    <w:bookmarkStart w:id="5" w:name="_MON_1413954154"/>
    <w:bookmarkStart w:id="6" w:name="_MON_1413954588"/>
    <w:bookmarkStart w:id="7" w:name="_MON_1413954621"/>
    <w:bookmarkStart w:id="8" w:name="_MON_1443943604"/>
    <w:bookmarkStart w:id="9" w:name="_MON_1443944076"/>
    <w:bookmarkStart w:id="10" w:name="_MON_1443944103"/>
    <w:bookmarkStart w:id="11" w:name="_MON_1443944123"/>
    <w:bookmarkStart w:id="12" w:name="_MON_1444655098"/>
    <w:bookmarkStart w:id="13" w:name="_MON_1444655186"/>
    <w:bookmarkStart w:id="14" w:name="_MON_1444655223"/>
    <w:bookmarkStart w:id="15" w:name="_MON_1444739298"/>
    <w:bookmarkStart w:id="16" w:name="_MON_1476619480"/>
    <w:bookmarkStart w:id="17" w:name="_MON_1508071594"/>
    <w:bookmarkStart w:id="18" w:name="_MON_1508072002"/>
    <w:bookmarkStart w:id="19" w:name="_MON_1538549791"/>
    <w:bookmarkStart w:id="20" w:name="_MON_1569932172"/>
    <w:bookmarkStart w:id="21" w:name="_MON_156993339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Start w:id="22" w:name="_MON_1127376984"/>
    <w:bookmarkEnd w:id="22"/>
    <w:p w:rsidR="001E6AC2" w:rsidRDefault="001363DC">
      <w:pPr>
        <w:widowControl w:val="0"/>
        <w:spacing w:line="360" w:lineRule="auto"/>
        <w:jc w:val="both"/>
        <w:rPr>
          <w:rFonts w:ascii="Arial" w:hAnsi="Arial" w:cs="Arial"/>
          <w:sz w:val="22"/>
        </w:rPr>
      </w:pPr>
      <w:r w:rsidRPr="001E6AC2">
        <w:rPr>
          <w:rFonts w:ascii="Arial" w:hAnsi="Arial" w:cs="Arial"/>
          <w:sz w:val="22"/>
        </w:rPr>
        <w:object w:dxaOrig="9072" w:dyaOrig="7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72.75pt" o:ole="">
            <v:imagedata r:id="rId7" o:title=""/>
          </v:shape>
          <o:OLEObject Type="Embed" ProgID="Excel.Sheet.8" ShapeID="_x0000_i1025" DrawAspect="Content" ObjectID="_1667024331" r:id="rId8"/>
        </w:object>
      </w:r>
    </w:p>
    <w:p w:rsidR="00D76BAA" w:rsidRDefault="00D76BAA" w:rsidP="00D76BAA">
      <w:pPr>
        <w:pStyle w:val="Recuodecorpodetexto3"/>
        <w:widowControl w:val="0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As Transferências Correntes estimadas para o exercício de 20</w:t>
      </w:r>
      <w:r w:rsidR="005B5537">
        <w:rPr>
          <w:rFonts w:ascii="Arial" w:hAnsi="Arial" w:cs="Arial"/>
          <w:sz w:val="22"/>
        </w:rPr>
        <w:t>21</w:t>
      </w:r>
      <w:r>
        <w:rPr>
          <w:rFonts w:ascii="Arial" w:hAnsi="Arial" w:cs="Arial"/>
          <w:sz w:val="22"/>
        </w:rPr>
        <w:t xml:space="preserve"> somam R$ </w:t>
      </w:r>
      <w:r w:rsidR="005B5537">
        <w:rPr>
          <w:rFonts w:ascii="Arial" w:hAnsi="Arial" w:cs="Arial"/>
          <w:sz w:val="22"/>
        </w:rPr>
        <w:t>16.812.552</w:t>
      </w:r>
      <w:r w:rsidR="00AE4E8D">
        <w:rPr>
          <w:rFonts w:ascii="Arial" w:hAnsi="Arial" w:cs="Arial"/>
          <w:sz w:val="22"/>
        </w:rPr>
        <w:t>,00</w:t>
      </w:r>
      <w:r>
        <w:rPr>
          <w:rFonts w:ascii="Arial" w:hAnsi="Arial" w:cs="Arial"/>
          <w:sz w:val="22"/>
        </w:rPr>
        <w:t xml:space="preserve">, representando </w:t>
      </w:r>
      <w:r w:rsidR="005B5537">
        <w:rPr>
          <w:rFonts w:ascii="Arial" w:hAnsi="Arial" w:cs="Arial"/>
          <w:sz w:val="22"/>
        </w:rPr>
        <w:t>56,08</w:t>
      </w:r>
      <w:r>
        <w:rPr>
          <w:rFonts w:ascii="Arial" w:hAnsi="Arial" w:cs="Arial"/>
          <w:sz w:val="22"/>
        </w:rPr>
        <w:t xml:space="preserve">% do orçamento do Município, com destaque para o Fundo de Participação dos Municípios – FPM e Imposto Sobre Circulação de Mercadorias e Serviços - ICMS, que juntos somam a expressiva quantia de R$ </w:t>
      </w:r>
      <w:r w:rsidR="00602FAF">
        <w:rPr>
          <w:rFonts w:ascii="Arial" w:hAnsi="Arial" w:cs="Arial"/>
          <w:sz w:val="22"/>
        </w:rPr>
        <w:t>1</w:t>
      </w:r>
      <w:r w:rsidR="005B5537">
        <w:rPr>
          <w:rFonts w:ascii="Arial" w:hAnsi="Arial" w:cs="Arial"/>
          <w:sz w:val="22"/>
        </w:rPr>
        <w:t>1.915.200,00</w:t>
      </w:r>
      <w:r>
        <w:rPr>
          <w:rFonts w:ascii="Arial" w:hAnsi="Arial" w:cs="Arial"/>
          <w:sz w:val="22"/>
        </w:rPr>
        <w:t xml:space="preserve"> já deduzida a contribuição de 20% devida ao FUNDEB.</w:t>
      </w:r>
    </w:p>
    <w:p w:rsidR="00D76BAA" w:rsidRDefault="00D76BAA" w:rsidP="00D76BAA">
      <w:pPr>
        <w:pStyle w:val="Recuodecorpodetexto3"/>
        <w:widowControl w:val="0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FPM é uma transferência da União e se constitui </w:t>
      </w:r>
      <w:r w:rsidR="00321F19">
        <w:rPr>
          <w:rFonts w:ascii="Arial" w:hAnsi="Arial" w:cs="Arial"/>
          <w:sz w:val="22"/>
        </w:rPr>
        <w:t xml:space="preserve">na participação dos Municípios de </w:t>
      </w:r>
      <w:r>
        <w:rPr>
          <w:rFonts w:ascii="Arial" w:hAnsi="Arial" w:cs="Arial"/>
          <w:sz w:val="22"/>
        </w:rPr>
        <w:t>23,5%</w:t>
      </w:r>
      <w:r w:rsidR="00321F1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 arrecadação do IPI e IR. O ICMS é uma transferência do Estado e se constitui </w:t>
      </w:r>
      <w:r w:rsidR="00321F19">
        <w:rPr>
          <w:rFonts w:ascii="Arial" w:hAnsi="Arial" w:cs="Arial"/>
          <w:sz w:val="22"/>
        </w:rPr>
        <w:t xml:space="preserve">na participação dos Municípios de </w:t>
      </w:r>
      <w:r>
        <w:rPr>
          <w:rFonts w:ascii="Arial" w:hAnsi="Arial" w:cs="Arial"/>
          <w:sz w:val="22"/>
        </w:rPr>
        <w:t xml:space="preserve">25% na arrecadação do ICMS. </w:t>
      </w:r>
      <w:r w:rsidR="00470481">
        <w:rPr>
          <w:rFonts w:ascii="Arial" w:hAnsi="Arial" w:cs="Arial"/>
          <w:sz w:val="22"/>
        </w:rPr>
        <w:t xml:space="preserve">Os </w:t>
      </w:r>
      <w:r>
        <w:rPr>
          <w:rFonts w:ascii="Arial" w:hAnsi="Arial" w:cs="Arial"/>
          <w:sz w:val="22"/>
        </w:rPr>
        <w:t xml:space="preserve">85% do retorno do ICMS aos Municípios </w:t>
      </w:r>
      <w:r w:rsidR="00470481">
        <w:rPr>
          <w:rFonts w:ascii="Arial" w:hAnsi="Arial" w:cs="Arial"/>
          <w:sz w:val="22"/>
        </w:rPr>
        <w:t>são</w:t>
      </w:r>
      <w:r>
        <w:rPr>
          <w:rFonts w:ascii="Arial" w:hAnsi="Arial" w:cs="Arial"/>
          <w:sz w:val="22"/>
        </w:rPr>
        <w:t xml:space="preserve"> determinado</w:t>
      </w:r>
      <w:r w:rsidR="00470481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pelo valor adicionado apurado no movimento econômico e </w:t>
      </w:r>
      <w:r w:rsidR="00470481">
        <w:rPr>
          <w:rFonts w:ascii="Arial" w:hAnsi="Arial" w:cs="Arial"/>
          <w:sz w:val="22"/>
        </w:rPr>
        <w:t xml:space="preserve">os </w:t>
      </w:r>
      <w:r w:rsidR="00321F19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5% do retorno do ICMS </w:t>
      </w:r>
      <w:r w:rsidR="00470481">
        <w:rPr>
          <w:rFonts w:ascii="Arial" w:hAnsi="Arial" w:cs="Arial"/>
          <w:sz w:val="22"/>
        </w:rPr>
        <w:t>são</w:t>
      </w:r>
      <w:r>
        <w:rPr>
          <w:rFonts w:ascii="Arial" w:hAnsi="Arial" w:cs="Arial"/>
          <w:sz w:val="22"/>
        </w:rPr>
        <w:t xml:space="preserve"> distribuído</w:t>
      </w:r>
      <w:r w:rsidR="00470481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em partes iguais a todos os Municípios.  </w:t>
      </w:r>
    </w:p>
    <w:p w:rsidR="00D76BAA" w:rsidRDefault="00D76BAA">
      <w:pPr>
        <w:widowControl w:val="0"/>
        <w:spacing w:line="360" w:lineRule="auto"/>
        <w:jc w:val="both"/>
        <w:rPr>
          <w:rFonts w:ascii="Arial" w:hAnsi="Arial" w:cs="Arial"/>
          <w:sz w:val="22"/>
        </w:rPr>
      </w:pPr>
    </w:p>
    <w:p w:rsidR="006235D4" w:rsidRDefault="006235D4">
      <w:pPr>
        <w:pStyle w:val="Ttulo2"/>
        <w:keepNext w:val="0"/>
        <w:widowControl w:val="0"/>
        <w:numPr>
          <w:ilvl w:val="0"/>
          <w:numId w:val="6"/>
        </w:numPr>
        <w:spacing w:line="240" w:lineRule="auto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- DAS DESPESAS</w:t>
      </w:r>
    </w:p>
    <w:p w:rsidR="006235D4" w:rsidRDefault="006235D4">
      <w:pPr>
        <w:widowControl w:val="0"/>
        <w:rPr>
          <w:rFonts w:ascii="Arial" w:hAnsi="Arial" w:cs="Arial"/>
          <w:sz w:val="22"/>
        </w:rPr>
      </w:pPr>
    </w:p>
    <w:p w:rsidR="001D567E" w:rsidRDefault="006235D4" w:rsidP="001D567E">
      <w:pPr>
        <w:widowControl w:val="0"/>
        <w:numPr>
          <w:ilvl w:val="1"/>
          <w:numId w:val="6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- DEMONSTRATIVO DA DESPESA A NÍVEL DE FUNÇÃO</w:t>
      </w:r>
    </w:p>
    <w:p w:rsidR="001D567E" w:rsidRDefault="001D567E" w:rsidP="001D567E">
      <w:pPr>
        <w:widowControl w:val="0"/>
        <w:rPr>
          <w:rFonts w:ascii="Arial" w:hAnsi="Arial" w:cs="Arial"/>
          <w:b/>
          <w:sz w:val="22"/>
        </w:rPr>
      </w:pPr>
    </w:p>
    <w:bookmarkStart w:id="23" w:name="_MON_1189337264"/>
    <w:bookmarkStart w:id="24" w:name="_MON_1413955061"/>
    <w:bookmarkStart w:id="25" w:name="_MON_1443944873"/>
    <w:bookmarkStart w:id="26" w:name="_MON_1444655321"/>
    <w:bookmarkStart w:id="27" w:name="_MON_1444740177"/>
    <w:bookmarkStart w:id="28" w:name="_MON_1476621584"/>
    <w:bookmarkStart w:id="29" w:name="_MON_1508072333"/>
    <w:bookmarkStart w:id="30" w:name="_MON_1508073243"/>
    <w:bookmarkStart w:id="31" w:name="_MON_1538551157"/>
    <w:bookmarkStart w:id="32" w:name="_MON_1569933809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Start w:id="33" w:name="_MON_1127385521"/>
    <w:bookmarkEnd w:id="33"/>
    <w:p w:rsidR="006235D4" w:rsidRDefault="00967DD7">
      <w:pPr>
        <w:widowControl w:val="0"/>
        <w:jc w:val="both"/>
        <w:rPr>
          <w:rFonts w:ascii="Arial" w:hAnsi="Arial" w:cs="Arial"/>
          <w:sz w:val="22"/>
        </w:rPr>
      </w:pPr>
      <w:r w:rsidRPr="001D567E">
        <w:rPr>
          <w:rFonts w:ascii="Arial" w:hAnsi="Arial" w:cs="Arial"/>
          <w:sz w:val="22"/>
        </w:rPr>
        <w:object w:dxaOrig="8995" w:dyaOrig="5815">
          <v:shape id="_x0000_i1026" type="#_x0000_t75" style="width:450pt;height:291pt" o:ole="">
            <v:imagedata r:id="rId9" o:title=""/>
          </v:shape>
          <o:OLEObject Type="Embed" ProgID="Excel.Sheet.8" ShapeID="_x0000_i1026" DrawAspect="Content" ObjectID="_1667024332" r:id="rId10"/>
        </w:object>
      </w:r>
    </w:p>
    <w:p w:rsidR="006235D4" w:rsidRDefault="006235D4">
      <w:pPr>
        <w:pStyle w:val="Recuodecorpodetexto3"/>
        <w:widowControl w:val="0"/>
        <w:spacing w:line="240" w:lineRule="auto"/>
        <w:ind w:firstLine="1077"/>
        <w:rPr>
          <w:rFonts w:ascii="Arial" w:hAnsi="Arial" w:cs="Arial"/>
          <w:sz w:val="22"/>
        </w:rPr>
      </w:pPr>
    </w:p>
    <w:p w:rsidR="006235D4" w:rsidRDefault="006235D4">
      <w:pPr>
        <w:pStyle w:val="Recuodecorpodetexto3"/>
        <w:widowControl w:val="0"/>
        <w:spacing w:line="240" w:lineRule="auto"/>
        <w:ind w:firstLine="107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Neste nível, para o exercício de 20</w:t>
      </w:r>
      <w:r w:rsidR="00544899">
        <w:rPr>
          <w:rFonts w:ascii="Arial" w:hAnsi="Arial" w:cs="Arial"/>
          <w:sz w:val="22"/>
        </w:rPr>
        <w:t>2</w:t>
      </w:r>
      <w:r w:rsidR="006412E8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, destacam-se os recursos alocados nas funções Educação, </w:t>
      </w:r>
      <w:r w:rsidR="00B81542">
        <w:rPr>
          <w:rFonts w:ascii="Arial" w:hAnsi="Arial" w:cs="Arial"/>
          <w:sz w:val="22"/>
        </w:rPr>
        <w:t xml:space="preserve">Transporte, </w:t>
      </w:r>
      <w:r w:rsidR="000426AF">
        <w:rPr>
          <w:rFonts w:ascii="Arial" w:hAnsi="Arial" w:cs="Arial"/>
          <w:sz w:val="22"/>
        </w:rPr>
        <w:t>Urbanismo</w:t>
      </w:r>
      <w:r w:rsidR="00B81542">
        <w:rPr>
          <w:rFonts w:ascii="Arial" w:hAnsi="Arial" w:cs="Arial"/>
          <w:sz w:val="22"/>
        </w:rPr>
        <w:t xml:space="preserve"> e Saúde</w:t>
      </w:r>
      <w:r>
        <w:rPr>
          <w:rFonts w:ascii="Arial" w:hAnsi="Arial" w:cs="Arial"/>
          <w:sz w:val="22"/>
        </w:rPr>
        <w:t>, evidenciando a prioridade para as ações que mais contribuem para o crescimento do bem estar social e da qualidade de vida das pessoas.</w:t>
      </w:r>
    </w:p>
    <w:p w:rsidR="006235D4" w:rsidRDefault="006235D4">
      <w:pPr>
        <w:pStyle w:val="Recuodecorpodetexto3"/>
        <w:widowControl w:val="0"/>
        <w:spacing w:line="240" w:lineRule="auto"/>
        <w:rPr>
          <w:rFonts w:ascii="Arial" w:hAnsi="Arial" w:cs="Arial"/>
          <w:sz w:val="22"/>
        </w:rPr>
      </w:pPr>
    </w:p>
    <w:p w:rsidR="007C17CC" w:rsidRDefault="007C17CC" w:rsidP="007C17CC">
      <w:pPr>
        <w:pStyle w:val="Recuodecorpodetexto3"/>
        <w:widowControl w:val="0"/>
        <w:spacing w:line="240" w:lineRule="auto"/>
        <w:ind w:firstLine="107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470481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ra as ações de </w:t>
      </w:r>
      <w:r w:rsidR="0047048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ducação e </w:t>
      </w:r>
      <w:r w:rsidR="00470481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aú</w:t>
      </w:r>
      <w:r w:rsidR="00470481">
        <w:rPr>
          <w:rFonts w:ascii="Arial" w:hAnsi="Arial" w:cs="Arial"/>
          <w:sz w:val="22"/>
        </w:rPr>
        <w:t>de a Constituição Federal exige</w:t>
      </w:r>
      <w:r>
        <w:rPr>
          <w:rFonts w:ascii="Arial" w:hAnsi="Arial" w:cs="Arial"/>
          <w:sz w:val="22"/>
        </w:rPr>
        <w:t xml:space="preserve"> que se destine no mínimo 25% das receitas de impostos e transferências de impostos, em manutenção e desenvolvimento do ensino e no mínimo 15% para as ações e serviços de saúde.</w:t>
      </w:r>
    </w:p>
    <w:p w:rsidR="007C17CC" w:rsidRDefault="007C17CC">
      <w:pPr>
        <w:pStyle w:val="Recuodecorpodetexto3"/>
        <w:widowControl w:val="0"/>
        <w:spacing w:line="240" w:lineRule="auto"/>
        <w:rPr>
          <w:rFonts w:ascii="Arial" w:hAnsi="Arial" w:cs="Arial"/>
          <w:sz w:val="22"/>
        </w:rPr>
      </w:pPr>
    </w:p>
    <w:p w:rsidR="007C17CC" w:rsidRDefault="007C17CC">
      <w:pPr>
        <w:pStyle w:val="Recuodecorpodetexto3"/>
        <w:widowControl w:val="0"/>
        <w:spacing w:line="240" w:lineRule="auto"/>
        <w:rPr>
          <w:rFonts w:ascii="Arial" w:hAnsi="Arial" w:cs="Arial"/>
          <w:sz w:val="22"/>
        </w:rPr>
      </w:pPr>
    </w:p>
    <w:p w:rsidR="007C17CC" w:rsidRDefault="007C17CC">
      <w:pPr>
        <w:pStyle w:val="Recuodecorpodetexto3"/>
        <w:widowControl w:val="0"/>
        <w:spacing w:line="240" w:lineRule="auto"/>
        <w:rPr>
          <w:rFonts w:ascii="Arial" w:hAnsi="Arial" w:cs="Arial"/>
          <w:sz w:val="22"/>
        </w:rPr>
      </w:pPr>
    </w:p>
    <w:p w:rsidR="004D5F6E" w:rsidRDefault="004D5F6E">
      <w:pPr>
        <w:pStyle w:val="Recuodecorpodetexto3"/>
        <w:widowControl w:val="0"/>
        <w:spacing w:line="240" w:lineRule="auto"/>
        <w:rPr>
          <w:rFonts w:ascii="Arial" w:hAnsi="Arial" w:cs="Arial"/>
          <w:sz w:val="22"/>
        </w:rPr>
      </w:pPr>
    </w:p>
    <w:p w:rsidR="007C17CC" w:rsidRDefault="007C17CC">
      <w:pPr>
        <w:pStyle w:val="Recuodecorpodetexto3"/>
        <w:widowControl w:val="0"/>
        <w:spacing w:line="240" w:lineRule="auto"/>
        <w:rPr>
          <w:rFonts w:ascii="Arial" w:hAnsi="Arial" w:cs="Arial"/>
          <w:sz w:val="22"/>
        </w:rPr>
      </w:pPr>
    </w:p>
    <w:p w:rsidR="007C17CC" w:rsidRDefault="007C17CC">
      <w:pPr>
        <w:pStyle w:val="Recuodecorpodetexto3"/>
        <w:widowControl w:val="0"/>
        <w:spacing w:line="240" w:lineRule="auto"/>
        <w:rPr>
          <w:rFonts w:ascii="Arial" w:hAnsi="Arial" w:cs="Arial"/>
          <w:sz w:val="22"/>
        </w:rPr>
      </w:pPr>
    </w:p>
    <w:p w:rsidR="007C17CC" w:rsidRDefault="007C17CC">
      <w:pPr>
        <w:pStyle w:val="Recuodecorpodetexto3"/>
        <w:widowControl w:val="0"/>
        <w:spacing w:line="240" w:lineRule="auto"/>
        <w:rPr>
          <w:rFonts w:ascii="Arial" w:hAnsi="Arial" w:cs="Arial"/>
          <w:sz w:val="22"/>
        </w:rPr>
      </w:pPr>
    </w:p>
    <w:p w:rsidR="006235D4" w:rsidRDefault="006235D4">
      <w:pPr>
        <w:widowControl w:val="0"/>
        <w:numPr>
          <w:ilvl w:val="1"/>
          <w:numId w:val="6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- DEMONSTRATIVO DA DESPESA SEGUNDO SUA NATUREZA</w:t>
      </w:r>
    </w:p>
    <w:p w:rsidR="006235D4" w:rsidRDefault="006235D4">
      <w:pPr>
        <w:widowControl w:val="0"/>
        <w:jc w:val="both"/>
        <w:rPr>
          <w:rFonts w:ascii="Arial" w:hAnsi="Arial" w:cs="Arial"/>
          <w:b/>
          <w:sz w:val="22"/>
        </w:rPr>
      </w:pPr>
    </w:p>
    <w:bookmarkStart w:id="34" w:name="_MON_1127386820"/>
    <w:bookmarkStart w:id="35" w:name="_MON_1413956551"/>
    <w:bookmarkStart w:id="36" w:name="_MON_1444022362"/>
    <w:bookmarkStart w:id="37" w:name="_MON_1444655392"/>
    <w:bookmarkStart w:id="38" w:name="_MON_1444740697"/>
    <w:bookmarkStart w:id="39" w:name="_MON_1476621877"/>
    <w:bookmarkStart w:id="40" w:name="_MON_1508073399"/>
    <w:bookmarkStart w:id="41" w:name="_MON_1538551553"/>
    <w:bookmarkStart w:id="42" w:name="_MON_1569934168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Start w:id="43" w:name="_MON_1127386581"/>
    <w:bookmarkEnd w:id="43"/>
    <w:p w:rsidR="006235D4" w:rsidRDefault="005144BB">
      <w:pPr>
        <w:widowControl w:val="0"/>
        <w:jc w:val="both"/>
        <w:rPr>
          <w:rFonts w:ascii="Arial" w:hAnsi="Arial" w:cs="Arial"/>
          <w:b/>
          <w:sz w:val="22"/>
        </w:rPr>
      </w:pPr>
      <w:r w:rsidRPr="007C17CC">
        <w:rPr>
          <w:rFonts w:ascii="Arial" w:hAnsi="Arial" w:cs="Arial"/>
          <w:b/>
          <w:sz w:val="22"/>
        </w:rPr>
        <w:object w:dxaOrig="9058" w:dyaOrig="2851">
          <v:shape id="_x0000_i1027" type="#_x0000_t75" style="width:453pt;height:142.5pt" o:ole="">
            <v:imagedata r:id="rId11" o:title=""/>
          </v:shape>
          <o:OLEObject Type="Embed" ProgID="Excel.Sheet.8" ShapeID="_x0000_i1027" DrawAspect="Content" ObjectID="_1667024333" r:id="rId12"/>
        </w:object>
      </w:r>
    </w:p>
    <w:p w:rsidR="006235D4" w:rsidRPr="00DF3998" w:rsidRDefault="006235D4">
      <w:pPr>
        <w:pStyle w:val="Recuodecorpodetexto3"/>
        <w:widowControl w:val="0"/>
        <w:spacing w:line="240" w:lineRule="auto"/>
        <w:rPr>
          <w:rFonts w:ascii="Arial" w:hAnsi="Arial" w:cs="Arial"/>
          <w:color w:val="FF0000"/>
          <w:sz w:val="22"/>
        </w:rPr>
      </w:pPr>
    </w:p>
    <w:p w:rsidR="006151D9" w:rsidRDefault="006235D4">
      <w:pPr>
        <w:pStyle w:val="Recuodecorpodetexto3"/>
        <w:widowControl w:val="0"/>
        <w:spacing w:line="240" w:lineRule="auto"/>
        <w:rPr>
          <w:rFonts w:ascii="Arial" w:hAnsi="Arial" w:cs="Arial"/>
          <w:sz w:val="22"/>
        </w:rPr>
      </w:pPr>
      <w:r w:rsidRPr="0074637B">
        <w:rPr>
          <w:rFonts w:ascii="Arial" w:hAnsi="Arial" w:cs="Arial"/>
          <w:sz w:val="22"/>
        </w:rPr>
        <w:t>Para o exercício de 20</w:t>
      </w:r>
      <w:r w:rsidR="00544899">
        <w:rPr>
          <w:rFonts w:ascii="Arial" w:hAnsi="Arial" w:cs="Arial"/>
          <w:sz w:val="22"/>
        </w:rPr>
        <w:t>2</w:t>
      </w:r>
      <w:r w:rsidR="005144BB">
        <w:rPr>
          <w:rFonts w:ascii="Arial" w:hAnsi="Arial" w:cs="Arial"/>
          <w:sz w:val="22"/>
        </w:rPr>
        <w:t>1</w:t>
      </w:r>
      <w:r w:rsidRPr="0074637B">
        <w:rPr>
          <w:rFonts w:ascii="Arial" w:hAnsi="Arial" w:cs="Arial"/>
          <w:sz w:val="22"/>
        </w:rPr>
        <w:t xml:space="preserve">, destacam-se as despesas com </w:t>
      </w:r>
      <w:r w:rsidR="00FB3AF7">
        <w:rPr>
          <w:rFonts w:ascii="Arial" w:hAnsi="Arial" w:cs="Arial"/>
          <w:sz w:val="22"/>
        </w:rPr>
        <w:t>Pessoal</w:t>
      </w:r>
      <w:r w:rsidR="00DF3998" w:rsidRPr="0074637B">
        <w:rPr>
          <w:rFonts w:ascii="Arial" w:hAnsi="Arial" w:cs="Arial"/>
          <w:sz w:val="22"/>
        </w:rPr>
        <w:t xml:space="preserve"> </w:t>
      </w:r>
      <w:r w:rsidRPr="0074637B">
        <w:rPr>
          <w:rFonts w:ascii="Arial" w:hAnsi="Arial" w:cs="Arial"/>
          <w:sz w:val="22"/>
        </w:rPr>
        <w:t xml:space="preserve">que somam R$ </w:t>
      </w:r>
      <w:r w:rsidR="000426AF">
        <w:rPr>
          <w:rFonts w:ascii="Arial" w:hAnsi="Arial" w:cs="Arial"/>
          <w:sz w:val="22"/>
        </w:rPr>
        <w:t>1</w:t>
      </w:r>
      <w:r w:rsidR="00544899">
        <w:rPr>
          <w:rFonts w:ascii="Arial" w:hAnsi="Arial" w:cs="Arial"/>
          <w:sz w:val="22"/>
        </w:rPr>
        <w:t>1.</w:t>
      </w:r>
      <w:r w:rsidR="005144BB">
        <w:rPr>
          <w:rFonts w:ascii="Arial" w:hAnsi="Arial" w:cs="Arial"/>
          <w:sz w:val="22"/>
        </w:rPr>
        <w:t>699.373</w:t>
      </w:r>
      <w:r w:rsidRPr="0074637B">
        <w:rPr>
          <w:rFonts w:ascii="Arial" w:hAnsi="Arial" w:cs="Arial"/>
          <w:sz w:val="22"/>
        </w:rPr>
        <w:t xml:space="preserve">, representando </w:t>
      </w:r>
      <w:r w:rsidR="000426AF">
        <w:rPr>
          <w:rFonts w:ascii="Arial" w:hAnsi="Arial" w:cs="Arial"/>
          <w:sz w:val="22"/>
        </w:rPr>
        <w:t>3</w:t>
      </w:r>
      <w:r w:rsidR="005144BB">
        <w:rPr>
          <w:rFonts w:ascii="Arial" w:hAnsi="Arial" w:cs="Arial"/>
          <w:sz w:val="22"/>
        </w:rPr>
        <w:t>5,97</w:t>
      </w:r>
      <w:r w:rsidRPr="0074637B">
        <w:rPr>
          <w:rFonts w:ascii="Arial" w:hAnsi="Arial" w:cs="Arial"/>
          <w:sz w:val="22"/>
        </w:rPr>
        <w:t>% da despesa total.</w:t>
      </w:r>
      <w:r w:rsidR="0074637B">
        <w:rPr>
          <w:rFonts w:ascii="Arial" w:hAnsi="Arial" w:cs="Arial"/>
          <w:sz w:val="22"/>
        </w:rPr>
        <w:t xml:space="preserve"> </w:t>
      </w:r>
    </w:p>
    <w:p w:rsidR="006151D9" w:rsidRDefault="006151D9">
      <w:pPr>
        <w:pStyle w:val="Recuodecorpodetexto3"/>
        <w:widowControl w:val="0"/>
        <w:spacing w:line="240" w:lineRule="auto"/>
        <w:rPr>
          <w:rFonts w:ascii="Arial" w:hAnsi="Arial" w:cs="Arial"/>
          <w:sz w:val="22"/>
        </w:rPr>
      </w:pPr>
    </w:p>
    <w:p w:rsidR="00FB3AF7" w:rsidRDefault="00FB3AF7" w:rsidP="00105B8F">
      <w:pPr>
        <w:pStyle w:val="Recuodecorpodetexto3"/>
        <w:widowControl w:val="0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Esta expressiva participação das despesas com Pessoal e Encargos Sociais na composição da despesa total, decorre da transferência de encargos da União e do Estado para os Municípios sem o correspondente recurso financeiro e do crescimento dos serviços de educação e saúde que demandam um grande volume de mão-de-obra.</w:t>
      </w:r>
    </w:p>
    <w:p w:rsidR="00D21F27" w:rsidRDefault="00D21F27" w:rsidP="00105B8F">
      <w:pPr>
        <w:pStyle w:val="Recuodecorpodetexto3"/>
        <w:widowControl w:val="0"/>
        <w:spacing w:line="240" w:lineRule="auto"/>
        <w:rPr>
          <w:rFonts w:ascii="Arial" w:hAnsi="Arial" w:cs="Arial"/>
          <w:sz w:val="22"/>
        </w:rPr>
      </w:pPr>
    </w:p>
    <w:p w:rsidR="00FB3AF7" w:rsidRPr="0074637B" w:rsidRDefault="008C5BAC" w:rsidP="00FB3AF7">
      <w:pPr>
        <w:pStyle w:val="Recuodecorpodetexto3"/>
        <w:widowControl w:val="0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 segundo lugar, p</w:t>
      </w:r>
      <w:r w:rsidR="00FB3AF7">
        <w:rPr>
          <w:rFonts w:ascii="Arial" w:hAnsi="Arial" w:cs="Arial"/>
          <w:sz w:val="22"/>
        </w:rPr>
        <w:t>ara o exercício de 20</w:t>
      </w:r>
      <w:r w:rsidR="00544899">
        <w:rPr>
          <w:rFonts w:ascii="Arial" w:hAnsi="Arial" w:cs="Arial"/>
          <w:sz w:val="22"/>
        </w:rPr>
        <w:t>2</w:t>
      </w:r>
      <w:r w:rsidR="005144BB">
        <w:rPr>
          <w:rFonts w:ascii="Arial" w:hAnsi="Arial" w:cs="Arial"/>
          <w:sz w:val="22"/>
        </w:rPr>
        <w:t>1</w:t>
      </w:r>
      <w:r w:rsidR="00FB3AF7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destaca-se as </w:t>
      </w:r>
      <w:r w:rsidR="00FB3AF7">
        <w:rPr>
          <w:rFonts w:ascii="Arial" w:hAnsi="Arial" w:cs="Arial"/>
          <w:sz w:val="22"/>
        </w:rPr>
        <w:t xml:space="preserve">despesas com Investimentos de todos os órgãos da administração que somam R$ </w:t>
      </w:r>
      <w:r w:rsidR="005144BB">
        <w:rPr>
          <w:rFonts w:ascii="Arial" w:hAnsi="Arial" w:cs="Arial"/>
          <w:sz w:val="22"/>
        </w:rPr>
        <w:t>12.137.323,00</w:t>
      </w:r>
      <w:r w:rsidR="00FB3AF7">
        <w:rPr>
          <w:rFonts w:ascii="Arial" w:hAnsi="Arial" w:cs="Arial"/>
          <w:sz w:val="22"/>
        </w:rPr>
        <w:t xml:space="preserve">, representando </w:t>
      </w:r>
      <w:r>
        <w:rPr>
          <w:rFonts w:ascii="Arial" w:hAnsi="Arial" w:cs="Arial"/>
          <w:sz w:val="22"/>
        </w:rPr>
        <w:t>3</w:t>
      </w:r>
      <w:r w:rsidR="005144BB">
        <w:rPr>
          <w:rFonts w:ascii="Arial" w:hAnsi="Arial" w:cs="Arial"/>
          <w:sz w:val="22"/>
        </w:rPr>
        <w:t>7,31</w:t>
      </w:r>
      <w:r w:rsidR="00FB3AF7">
        <w:rPr>
          <w:rFonts w:ascii="Arial" w:hAnsi="Arial" w:cs="Arial"/>
          <w:sz w:val="22"/>
        </w:rPr>
        <w:t>% da despesa total.</w:t>
      </w:r>
    </w:p>
    <w:p w:rsidR="00FB3AF7" w:rsidRDefault="00FB3AF7">
      <w:pPr>
        <w:pStyle w:val="Recuodecorpodetexto3"/>
        <w:widowControl w:val="0"/>
        <w:spacing w:line="240" w:lineRule="auto"/>
        <w:rPr>
          <w:rFonts w:ascii="Arial" w:hAnsi="Arial" w:cs="Arial"/>
          <w:sz w:val="22"/>
        </w:rPr>
      </w:pPr>
    </w:p>
    <w:p w:rsidR="006235D4" w:rsidRDefault="0074637B">
      <w:pPr>
        <w:pStyle w:val="Recuodecorpodetexto3"/>
        <w:widowControl w:val="0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Este elevado volume de recursos destinados à investimentos está vinculado a estimativa de receitas de </w:t>
      </w:r>
      <w:r w:rsidR="00830816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 xml:space="preserve">onvênios </w:t>
      </w:r>
      <w:r w:rsidR="006151D9">
        <w:rPr>
          <w:rFonts w:ascii="Arial" w:hAnsi="Arial" w:cs="Arial"/>
          <w:sz w:val="22"/>
        </w:rPr>
        <w:t xml:space="preserve">a serem firmados </w:t>
      </w:r>
      <w:r>
        <w:rPr>
          <w:rFonts w:ascii="Arial" w:hAnsi="Arial" w:cs="Arial"/>
          <w:sz w:val="22"/>
        </w:rPr>
        <w:t xml:space="preserve">com o Governo Federal e Estadual, </w:t>
      </w:r>
      <w:r w:rsidR="006151D9">
        <w:rPr>
          <w:rFonts w:ascii="Arial" w:hAnsi="Arial" w:cs="Arial"/>
          <w:sz w:val="22"/>
        </w:rPr>
        <w:t>cuja realização depende da celebração dos respectivos contratos e convênios.</w:t>
      </w:r>
    </w:p>
    <w:p w:rsidR="00C96B9E" w:rsidRPr="00C96B9E" w:rsidRDefault="00C96B9E">
      <w:pPr>
        <w:pStyle w:val="Recuodecorpodetexto3"/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8C5BAC" w:rsidRDefault="008C5BAC" w:rsidP="008C5BAC">
      <w:pPr>
        <w:pStyle w:val="Recuodecorpodetexto3"/>
        <w:widowControl w:val="0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Para o exercício de 20</w:t>
      </w:r>
      <w:r w:rsidR="00544899">
        <w:rPr>
          <w:rFonts w:ascii="Arial" w:hAnsi="Arial" w:cs="Arial"/>
          <w:sz w:val="22"/>
        </w:rPr>
        <w:t>2</w:t>
      </w:r>
      <w:r w:rsidR="005144BB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, são também significativas as despesas com Outras Despesas Correntes, onde estão inseridas todas as despesas com manutenção de todos os órgãos da administração, representando </w:t>
      </w:r>
      <w:r w:rsidR="00544899">
        <w:rPr>
          <w:rFonts w:ascii="Arial" w:hAnsi="Arial" w:cs="Arial"/>
          <w:sz w:val="22"/>
        </w:rPr>
        <w:t>2</w:t>
      </w:r>
      <w:r w:rsidR="005144BB">
        <w:rPr>
          <w:rFonts w:ascii="Arial" w:hAnsi="Arial" w:cs="Arial"/>
          <w:sz w:val="22"/>
        </w:rPr>
        <w:t>5,80</w:t>
      </w:r>
      <w:r>
        <w:rPr>
          <w:rFonts w:ascii="Arial" w:hAnsi="Arial" w:cs="Arial"/>
          <w:sz w:val="22"/>
        </w:rPr>
        <w:t>% da despesa total.</w:t>
      </w:r>
    </w:p>
    <w:p w:rsidR="006235D4" w:rsidRDefault="006235D4">
      <w:pPr>
        <w:pStyle w:val="Recuodecorpodetexto3"/>
        <w:widowControl w:val="0"/>
        <w:spacing w:line="240" w:lineRule="auto"/>
        <w:rPr>
          <w:rFonts w:ascii="Arial" w:hAnsi="Arial" w:cs="Arial"/>
          <w:sz w:val="22"/>
        </w:rPr>
      </w:pPr>
    </w:p>
    <w:p w:rsidR="00031ACD" w:rsidRDefault="00031ACD">
      <w:pPr>
        <w:pStyle w:val="Recuodecorpodetexto3"/>
        <w:widowControl w:val="0"/>
        <w:spacing w:line="240" w:lineRule="auto"/>
        <w:rPr>
          <w:rFonts w:ascii="Arial" w:hAnsi="Arial" w:cs="Arial"/>
          <w:sz w:val="22"/>
        </w:rPr>
      </w:pPr>
    </w:p>
    <w:p w:rsidR="00031ACD" w:rsidRDefault="00031ACD">
      <w:pPr>
        <w:pStyle w:val="Recuodecorpodetexto3"/>
        <w:widowControl w:val="0"/>
        <w:spacing w:line="240" w:lineRule="auto"/>
        <w:rPr>
          <w:rFonts w:ascii="Arial" w:hAnsi="Arial" w:cs="Arial"/>
          <w:sz w:val="22"/>
        </w:rPr>
      </w:pPr>
    </w:p>
    <w:p w:rsidR="00031ACD" w:rsidRDefault="00031ACD">
      <w:pPr>
        <w:pStyle w:val="Recuodecorpodetexto3"/>
        <w:widowControl w:val="0"/>
        <w:spacing w:line="240" w:lineRule="auto"/>
        <w:rPr>
          <w:rFonts w:ascii="Arial" w:hAnsi="Arial" w:cs="Arial"/>
          <w:sz w:val="22"/>
        </w:rPr>
      </w:pPr>
    </w:p>
    <w:p w:rsidR="006235D4" w:rsidRPr="00AA40C0" w:rsidRDefault="00984A53">
      <w:pPr>
        <w:pStyle w:val="Recuodecorpodetexto3"/>
        <w:widowControl w:val="0"/>
        <w:spacing w:line="240" w:lineRule="auto"/>
        <w:ind w:left="104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Timbé do Sul</w:t>
      </w:r>
      <w:r w:rsidR="006235D4" w:rsidRPr="00544899">
        <w:rPr>
          <w:rFonts w:ascii="Arial" w:hAnsi="Arial" w:cs="Arial"/>
          <w:sz w:val="22"/>
        </w:rPr>
        <w:t xml:space="preserve">, </w:t>
      </w:r>
      <w:r w:rsidR="004D5F6E">
        <w:rPr>
          <w:rFonts w:ascii="Arial" w:hAnsi="Arial" w:cs="Arial"/>
          <w:sz w:val="22"/>
        </w:rPr>
        <w:t>12</w:t>
      </w:r>
      <w:r w:rsidR="006235D4" w:rsidRPr="00AA40C0">
        <w:rPr>
          <w:rFonts w:ascii="Arial" w:hAnsi="Arial" w:cs="Arial"/>
          <w:sz w:val="22"/>
        </w:rPr>
        <w:t xml:space="preserve"> de </w:t>
      </w:r>
      <w:r w:rsidR="00DF3FDB">
        <w:rPr>
          <w:rFonts w:ascii="Arial" w:hAnsi="Arial" w:cs="Arial"/>
          <w:sz w:val="22"/>
        </w:rPr>
        <w:t>novembro</w:t>
      </w:r>
      <w:r w:rsidR="006235D4" w:rsidRPr="00AA40C0">
        <w:rPr>
          <w:rFonts w:ascii="Arial" w:hAnsi="Arial" w:cs="Arial"/>
          <w:sz w:val="22"/>
        </w:rPr>
        <w:t xml:space="preserve"> de 20</w:t>
      </w:r>
      <w:r w:rsidR="005144BB">
        <w:rPr>
          <w:rFonts w:ascii="Arial" w:hAnsi="Arial" w:cs="Arial"/>
          <w:sz w:val="22"/>
        </w:rPr>
        <w:t>20</w:t>
      </w:r>
    </w:p>
    <w:p w:rsidR="006235D4" w:rsidRDefault="006235D4">
      <w:pPr>
        <w:pStyle w:val="Recuodecorpodetexto3"/>
        <w:widowControl w:val="0"/>
        <w:spacing w:line="240" w:lineRule="auto"/>
        <w:rPr>
          <w:rFonts w:ascii="Arial" w:hAnsi="Arial" w:cs="Arial"/>
          <w:sz w:val="22"/>
        </w:rPr>
      </w:pPr>
    </w:p>
    <w:p w:rsidR="00FD771C" w:rsidRDefault="00FD771C">
      <w:pPr>
        <w:pStyle w:val="Recuodecorpodetexto3"/>
        <w:widowControl w:val="0"/>
        <w:spacing w:line="240" w:lineRule="auto"/>
        <w:rPr>
          <w:rFonts w:ascii="Arial" w:hAnsi="Arial" w:cs="Arial"/>
          <w:sz w:val="22"/>
        </w:rPr>
      </w:pPr>
    </w:p>
    <w:p w:rsidR="006235D4" w:rsidRDefault="006235D4">
      <w:pPr>
        <w:pStyle w:val="Recuodecorpodetexto3"/>
        <w:widowControl w:val="0"/>
        <w:spacing w:line="240" w:lineRule="auto"/>
        <w:rPr>
          <w:rFonts w:ascii="Arial" w:hAnsi="Arial" w:cs="Arial"/>
          <w:sz w:val="22"/>
        </w:rPr>
      </w:pPr>
    </w:p>
    <w:p w:rsidR="006235D4" w:rsidRPr="00830816" w:rsidRDefault="00984A53" w:rsidP="00830816">
      <w:pPr>
        <w:widowControl w:val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Roberto Biava</w:t>
      </w:r>
    </w:p>
    <w:p w:rsidR="006235D4" w:rsidRPr="00830816" w:rsidRDefault="006235D4" w:rsidP="00830816">
      <w:pPr>
        <w:pStyle w:val="Ttulo4"/>
        <w:ind w:left="0" w:firstLine="0"/>
        <w:jc w:val="center"/>
        <w:rPr>
          <w:b w:val="0"/>
        </w:rPr>
      </w:pPr>
      <w:r w:rsidRPr="00830816">
        <w:rPr>
          <w:b w:val="0"/>
        </w:rPr>
        <w:t>Prefeito Municipal</w:t>
      </w:r>
    </w:p>
    <w:p w:rsidR="00830816" w:rsidRPr="00830816" w:rsidRDefault="00830816" w:rsidP="00830816"/>
    <w:sectPr w:rsidR="00830816" w:rsidRPr="00830816" w:rsidSect="004D5F6E">
      <w:headerReference w:type="default" r:id="rId13"/>
      <w:pgSz w:w="11907" w:h="16840" w:code="9"/>
      <w:pgMar w:top="1418" w:right="1134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E15" w:rsidRDefault="006B3E15">
      <w:r>
        <w:separator/>
      </w:r>
    </w:p>
  </w:endnote>
  <w:endnote w:type="continuationSeparator" w:id="0">
    <w:p w:rsidR="006B3E15" w:rsidRDefault="006B3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E15" w:rsidRDefault="006B3E15">
      <w:r>
        <w:separator/>
      </w:r>
    </w:p>
  </w:footnote>
  <w:footnote w:type="continuationSeparator" w:id="0">
    <w:p w:rsidR="006B3E15" w:rsidRDefault="006B3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83" w:rsidRDefault="007B4783">
    <w:pPr>
      <w:pStyle w:val="Cabealho"/>
    </w:pPr>
  </w:p>
  <w:p w:rsidR="007B4783" w:rsidRDefault="007B4783">
    <w:pPr>
      <w:pStyle w:val="Cabealho"/>
      <w:rPr>
        <w:rFonts w:ascii="Arial" w:hAnsi="Arial" w:cs="Arial"/>
      </w:rPr>
    </w:pPr>
    <w:r>
      <w:rPr>
        <w:rFonts w:ascii="Arial" w:hAnsi="Arial" w:cs="Arial"/>
      </w:rPr>
      <w:t>Estado de Santa Catarina</w:t>
    </w:r>
  </w:p>
  <w:p w:rsidR="007B4783" w:rsidRDefault="007B4783">
    <w:pPr>
      <w:pStyle w:val="Cabealho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PREFEITURA MUNICIPAL DE </w:t>
    </w:r>
    <w:r w:rsidR="005E5A62">
      <w:rPr>
        <w:rFonts w:ascii="Arial" w:hAnsi="Arial" w:cs="Arial"/>
        <w:b/>
        <w:bCs/>
      </w:rPr>
      <w:t>TIMBE DO SUL</w:t>
    </w:r>
  </w:p>
  <w:p w:rsidR="007B4783" w:rsidRDefault="007B4783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7063"/>
    <w:multiLevelType w:val="multilevel"/>
    <w:tmpl w:val="8806EA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CCB7943"/>
    <w:multiLevelType w:val="multilevel"/>
    <w:tmpl w:val="A5763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D0A1B7C"/>
    <w:multiLevelType w:val="multilevel"/>
    <w:tmpl w:val="7A325C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36557D6"/>
    <w:multiLevelType w:val="multilevel"/>
    <w:tmpl w:val="E1AE7D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3AE5570"/>
    <w:multiLevelType w:val="multilevel"/>
    <w:tmpl w:val="CE284D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5FF46F8"/>
    <w:multiLevelType w:val="singleLevel"/>
    <w:tmpl w:val="AFA49B2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6824017A"/>
    <w:multiLevelType w:val="multilevel"/>
    <w:tmpl w:val="8F8EC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AC2"/>
    <w:rsid w:val="00002380"/>
    <w:rsid w:val="00031ACD"/>
    <w:rsid w:val="000426AF"/>
    <w:rsid w:val="00052241"/>
    <w:rsid w:val="00062180"/>
    <w:rsid w:val="000E10E6"/>
    <w:rsid w:val="000F4899"/>
    <w:rsid w:val="00105B8F"/>
    <w:rsid w:val="001363DC"/>
    <w:rsid w:val="0015422E"/>
    <w:rsid w:val="0015669A"/>
    <w:rsid w:val="001D567E"/>
    <w:rsid w:val="001E52B5"/>
    <w:rsid w:val="001E6AC2"/>
    <w:rsid w:val="00223B49"/>
    <w:rsid w:val="0023095D"/>
    <w:rsid w:val="00277FC6"/>
    <w:rsid w:val="002A5D40"/>
    <w:rsid w:val="002D2EBF"/>
    <w:rsid w:val="002F0517"/>
    <w:rsid w:val="002F564E"/>
    <w:rsid w:val="003031DC"/>
    <w:rsid w:val="00321F19"/>
    <w:rsid w:val="0033329A"/>
    <w:rsid w:val="00356B08"/>
    <w:rsid w:val="003B0837"/>
    <w:rsid w:val="003C6834"/>
    <w:rsid w:val="003E5577"/>
    <w:rsid w:val="003F5539"/>
    <w:rsid w:val="00410E44"/>
    <w:rsid w:val="00414AD1"/>
    <w:rsid w:val="00443928"/>
    <w:rsid w:val="004514B4"/>
    <w:rsid w:val="00470481"/>
    <w:rsid w:val="00487E49"/>
    <w:rsid w:val="004D5F6E"/>
    <w:rsid w:val="005119A7"/>
    <w:rsid w:val="005144BB"/>
    <w:rsid w:val="00522996"/>
    <w:rsid w:val="005272DE"/>
    <w:rsid w:val="0053240E"/>
    <w:rsid w:val="00544899"/>
    <w:rsid w:val="005854B2"/>
    <w:rsid w:val="005B5537"/>
    <w:rsid w:val="005C2F50"/>
    <w:rsid w:val="005E03F7"/>
    <w:rsid w:val="005E5A62"/>
    <w:rsid w:val="00602FAF"/>
    <w:rsid w:val="00606CA7"/>
    <w:rsid w:val="006148CC"/>
    <w:rsid w:val="006151D9"/>
    <w:rsid w:val="00615DAD"/>
    <w:rsid w:val="0061660D"/>
    <w:rsid w:val="006235D4"/>
    <w:rsid w:val="006412E8"/>
    <w:rsid w:val="00672E14"/>
    <w:rsid w:val="006B3E15"/>
    <w:rsid w:val="006F39E5"/>
    <w:rsid w:val="006F5A49"/>
    <w:rsid w:val="00712F4A"/>
    <w:rsid w:val="00741282"/>
    <w:rsid w:val="0074637B"/>
    <w:rsid w:val="00797312"/>
    <w:rsid w:val="007A0D81"/>
    <w:rsid w:val="007B4783"/>
    <w:rsid w:val="007C17CC"/>
    <w:rsid w:val="007F1131"/>
    <w:rsid w:val="00802700"/>
    <w:rsid w:val="00830816"/>
    <w:rsid w:val="00856F5F"/>
    <w:rsid w:val="0085731F"/>
    <w:rsid w:val="008C4877"/>
    <w:rsid w:val="008C5BAC"/>
    <w:rsid w:val="008F27D0"/>
    <w:rsid w:val="0090460A"/>
    <w:rsid w:val="0091784A"/>
    <w:rsid w:val="00967DD7"/>
    <w:rsid w:val="00982E57"/>
    <w:rsid w:val="00984A53"/>
    <w:rsid w:val="009C0D89"/>
    <w:rsid w:val="009F2FC1"/>
    <w:rsid w:val="00A13628"/>
    <w:rsid w:val="00A32F3E"/>
    <w:rsid w:val="00A72E93"/>
    <w:rsid w:val="00AA40C0"/>
    <w:rsid w:val="00AB1794"/>
    <w:rsid w:val="00AE4E8D"/>
    <w:rsid w:val="00AF3A24"/>
    <w:rsid w:val="00B569F9"/>
    <w:rsid w:val="00B6528F"/>
    <w:rsid w:val="00B81542"/>
    <w:rsid w:val="00B85B29"/>
    <w:rsid w:val="00BD7CD1"/>
    <w:rsid w:val="00C16159"/>
    <w:rsid w:val="00C21BB5"/>
    <w:rsid w:val="00C35FC3"/>
    <w:rsid w:val="00C4405E"/>
    <w:rsid w:val="00C7457A"/>
    <w:rsid w:val="00C96B9E"/>
    <w:rsid w:val="00CF376A"/>
    <w:rsid w:val="00D21F27"/>
    <w:rsid w:val="00D24F24"/>
    <w:rsid w:val="00D40E77"/>
    <w:rsid w:val="00D50754"/>
    <w:rsid w:val="00D7296B"/>
    <w:rsid w:val="00D7413B"/>
    <w:rsid w:val="00D76BAA"/>
    <w:rsid w:val="00D85651"/>
    <w:rsid w:val="00DC78DB"/>
    <w:rsid w:val="00DD478E"/>
    <w:rsid w:val="00DE28D6"/>
    <w:rsid w:val="00DE578C"/>
    <w:rsid w:val="00DF3998"/>
    <w:rsid w:val="00DF3FDB"/>
    <w:rsid w:val="00EA7553"/>
    <w:rsid w:val="00ED3E62"/>
    <w:rsid w:val="00EE709F"/>
    <w:rsid w:val="00F21F7C"/>
    <w:rsid w:val="00F468C3"/>
    <w:rsid w:val="00F6667E"/>
    <w:rsid w:val="00F74AC2"/>
    <w:rsid w:val="00F94F91"/>
    <w:rsid w:val="00FA73F2"/>
    <w:rsid w:val="00FB3AF7"/>
    <w:rsid w:val="00FD771C"/>
    <w:rsid w:val="00FF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9F9"/>
    <w:rPr>
      <w:sz w:val="24"/>
    </w:rPr>
  </w:style>
  <w:style w:type="paragraph" w:styleId="Ttulo1">
    <w:name w:val="heading 1"/>
    <w:basedOn w:val="Normal"/>
    <w:next w:val="Normal"/>
    <w:qFormat/>
    <w:rsid w:val="00B569F9"/>
    <w:pPr>
      <w:keepNext/>
      <w:spacing w:line="360" w:lineRule="auto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B569F9"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rsid w:val="00B569F9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rsid w:val="00B569F9"/>
    <w:pPr>
      <w:keepNext/>
      <w:widowControl w:val="0"/>
      <w:ind w:left="2832" w:firstLine="708"/>
      <w:outlineLvl w:val="3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rsid w:val="00B569F9"/>
    <w:pPr>
      <w:keepNext/>
      <w:jc w:val="center"/>
      <w:outlineLvl w:val="5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569F9"/>
    <w:pPr>
      <w:spacing w:line="360" w:lineRule="auto"/>
      <w:jc w:val="center"/>
    </w:pPr>
    <w:rPr>
      <w:b/>
      <w:sz w:val="28"/>
    </w:rPr>
  </w:style>
  <w:style w:type="paragraph" w:styleId="Recuodecorpodetexto3">
    <w:name w:val="Body Text Indent 3"/>
    <w:basedOn w:val="Normal"/>
    <w:link w:val="Recuodecorpodetexto3Char"/>
    <w:rsid w:val="00B569F9"/>
    <w:pPr>
      <w:spacing w:line="360" w:lineRule="auto"/>
      <w:ind w:firstLine="1080"/>
      <w:jc w:val="both"/>
    </w:pPr>
  </w:style>
  <w:style w:type="paragraph" w:customStyle="1" w:styleId="xl29">
    <w:name w:val="xl29"/>
    <w:basedOn w:val="Normal"/>
    <w:rsid w:val="00B569F9"/>
    <w:pPr>
      <w:pBdr>
        <w:left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b/>
    </w:rPr>
  </w:style>
  <w:style w:type="paragraph" w:styleId="Corpodetexto">
    <w:name w:val="Body Text"/>
    <w:basedOn w:val="Normal"/>
    <w:rsid w:val="00B569F9"/>
    <w:pPr>
      <w:spacing w:line="360" w:lineRule="auto"/>
      <w:jc w:val="both"/>
    </w:pPr>
  </w:style>
  <w:style w:type="paragraph" w:styleId="Cabealho">
    <w:name w:val="header"/>
    <w:basedOn w:val="Normal"/>
    <w:rsid w:val="00B569F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569F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569F9"/>
    <w:pPr>
      <w:widowControl w:val="0"/>
      <w:ind w:firstLine="1416"/>
      <w:jc w:val="both"/>
    </w:pPr>
    <w:rPr>
      <w:rFonts w:ascii="Arial" w:hAnsi="Arial" w:cs="Arial"/>
      <w:sz w:val="22"/>
    </w:rPr>
  </w:style>
  <w:style w:type="character" w:customStyle="1" w:styleId="Recuodecorpodetexto3Char">
    <w:name w:val="Recuo de corpo de texto 3 Char"/>
    <w:link w:val="Recuodecorpodetexto3"/>
    <w:rsid w:val="003031D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Planilha_do_Microsoft_Office_Excel_97-20031.xls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Planilha_do_Microsoft_Office_Excel_97-20033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Planilha_do_Microsoft_Office_Excel_97-20032.xls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N S A G E M</vt:lpstr>
    </vt:vector>
  </TitlesOfParts>
  <Company>net Computadores e Redes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N S A G E M</dc:title>
  <dc:creator>Marcio M.M.</dc:creator>
  <cp:lastModifiedBy>Usuario</cp:lastModifiedBy>
  <cp:revision>2</cp:revision>
  <cp:lastPrinted>2020-11-16T10:56:00Z</cp:lastPrinted>
  <dcterms:created xsi:type="dcterms:W3CDTF">2020-11-16T11:32:00Z</dcterms:created>
  <dcterms:modified xsi:type="dcterms:W3CDTF">2020-11-16T11:32:00Z</dcterms:modified>
</cp:coreProperties>
</file>